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64E17">
      <w:pPr>
        <w:spacing w:after="108"/>
      </w:pPr>
      <w:r>
        <w:rPr>
          <w:rFonts w:ascii="Times New Roman" w:hAnsi="Times New Roman" w:eastAsia="Times New Roman" w:cs="Times New Roman"/>
          <w:color w:val="009900"/>
          <w:sz w:val="10"/>
        </w:rPr>
        <w:t xml:space="preserve"> </w:t>
      </w:r>
    </w:p>
    <w:p w14:paraId="11F64E18">
      <w:pPr>
        <w:tabs>
          <w:tab w:val="center" w:pos="2142"/>
          <w:tab w:val="center" w:pos="4056"/>
        </w:tabs>
        <w:spacing w:after="0"/>
        <w:rPr>
          <w:rFonts w:ascii=".VnHelvetInsH" w:hAnsi=".VnHelvetInsH" w:eastAsia=".VnHelvetInsH" w:cs=".VnHelvetInsH"/>
          <w:color w:val="FF0000"/>
          <w:sz w:val="29"/>
        </w:rPr>
      </w:pPr>
      <w: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-71755</wp:posOffset>
            </wp:positionV>
            <wp:extent cx="692150" cy="70739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1896" cy="70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Fonts w:ascii="Times New Roman" w:hAnsi="Times New Roman" w:eastAsia="Times New Roman" w:cs="Times New Roman"/>
          <w:color w:val="009900"/>
          <w:sz w:val="20"/>
        </w:rPr>
        <w:t>SỞ Y TẾ TỈNH LÀO CAI</w:t>
      </w:r>
      <w:r>
        <w:rPr>
          <w:rFonts w:ascii="Times New Roman" w:hAnsi="Times New Roman" w:eastAsia="Times New Roman" w:cs="Times New Roman"/>
          <w:color w:val="009900"/>
          <w:sz w:val="20"/>
        </w:rPr>
        <w:tab/>
      </w:r>
      <w:r>
        <w:rPr>
          <w:rFonts w:ascii=".VnHelvetInsH" w:hAnsi=".VnHelvetInsH" w:eastAsia=".VnHelvetInsH" w:cs=".VnHelvetInsH"/>
          <w:color w:val="FF0000"/>
          <w:sz w:val="29"/>
        </w:rPr>
        <w:t xml:space="preserve">    </w:t>
      </w:r>
    </w:p>
    <w:p w14:paraId="11F64E19">
      <w:pPr>
        <w:tabs>
          <w:tab w:val="center" w:pos="2142"/>
          <w:tab w:val="center" w:pos="4056"/>
        </w:tabs>
        <w:spacing w:after="0"/>
        <w:rPr>
          <w:lang w:val="en-US"/>
        </w:rPr>
      </w:pPr>
      <w:r>
        <w:rPr>
          <w:rFonts w:ascii="Times New Roman" w:hAnsi="Times New Roman" w:eastAsia="Times New Roman" w:cs="Times New Roman"/>
          <w:color w:val="009900"/>
          <w:sz w:val="20"/>
        </w:rPr>
        <w:t>TRUNG TÂM Y TẾ</w:t>
      </w:r>
      <w:r>
        <w:rPr>
          <w:rFonts w:ascii="Times New Roman" w:hAnsi="Times New Roman" w:eastAsia="Times New Roman" w:cs="Times New Roman"/>
          <w:color w:val="009900"/>
          <w:sz w:val="20"/>
          <w:lang w:val="en-US"/>
        </w:rPr>
        <w:t xml:space="preserve"> KHU VỰC TRẤN YÊN</w:t>
      </w:r>
    </w:p>
    <w:p w14:paraId="11F64E1A">
      <w:pPr>
        <w:pStyle w:val="2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BẢNG GIÁ DỊCH VỤ KHÁM CHỮA BỆNH</w:t>
      </w:r>
    </w:p>
    <w:p w14:paraId="11F64E1B">
      <w:pPr>
        <w:tabs>
          <w:tab w:val="right" w:pos="11116"/>
        </w:tabs>
        <w:spacing w:after="0"/>
        <w:jc w:val="center"/>
        <w:rPr>
          <w:rFonts w:ascii="Times New Roman" w:hAnsi="Times New Roman" w:eastAsia="Times New Roman" w:cs="Times New Roman"/>
          <w:i/>
          <w:color w:val="009900"/>
          <w:lang w:val="en-US"/>
        </w:rPr>
      </w:pPr>
      <w:r>
        <w:rPr>
          <w:lang w:val="en-US"/>
        </w:rPr>
        <w:t xml:space="preserve">       </w:t>
      </w:r>
      <w:r>
        <w:rPr>
          <w:rFonts w:ascii="Times New Roman" w:hAnsi="Times New Roman" w:eastAsia="Times New Roman" w:cs="Times New Roman"/>
          <w:i/>
          <w:color w:val="009900"/>
          <w:sz w:val="24"/>
          <w:lang w:val="en-US"/>
        </w:rPr>
        <w:t>(</w:t>
      </w:r>
      <w:r>
        <w:rPr>
          <w:rFonts w:ascii="Times New Roman" w:hAnsi="Times New Roman" w:eastAsia="Times New Roman" w:cs="Times New Roman"/>
          <w:i/>
          <w:color w:val="009900"/>
          <w:lang w:val="en-US"/>
        </w:rPr>
        <w:t xml:space="preserve">Theo </w:t>
      </w:r>
      <w:r>
        <w:rPr>
          <w:rFonts w:ascii="Times New Roman" w:hAnsi="Times New Roman" w:eastAsia="Times New Roman" w:cs="Times New Roman"/>
          <w:i/>
          <w:color w:val="009900"/>
        </w:rPr>
        <w:t>Nghị quyết</w:t>
      </w:r>
      <w:r>
        <w:rPr>
          <w:rFonts w:ascii="Times New Roman" w:hAnsi="Times New Roman" w:eastAsia="Times New Roman" w:cs="Times New Roman"/>
          <w:i/>
          <w:color w:val="009900"/>
          <w:lang w:val="en-US"/>
        </w:rPr>
        <w:t xml:space="preserve"> số</w:t>
      </w:r>
      <w:r>
        <w:rPr>
          <w:rFonts w:ascii="Times New Roman" w:hAnsi="Times New Roman" w:eastAsia="Times New Roman" w:cs="Times New Roman"/>
          <w:i/>
          <w:color w:val="009900"/>
        </w:rPr>
        <w:t xml:space="preserve"> </w:t>
      </w:r>
      <w:r>
        <w:rPr>
          <w:rFonts w:ascii="Times New Roman" w:hAnsi="Times New Roman" w:eastAsia="Times New Roman" w:cs="Times New Roman"/>
          <w:i/>
          <w:color w:val="009900"/>
          <w:lang w:val="en-US"/>
        </w:rPr>
        <w:t>52</w:t>
      </w:r>
      <w:r>
        <w:rPr>
          <w:rFonts w:ascii="Times New Roman" w:hAnsi="Times New Roman" w:eastAsia="Times New Roman" w:cs="Times New Roman"/>
          <w:i/>
          <w:color w:val="009900"/>
        </w:rPr>
        <w:t xml:space="preserve">/NQ-HĐND </w:t>
      </w:r>
      <w:r>
        <w:rPr>
          <w:rFonts w:ascii="Times New Roman" w:hAnsi="Times New Roman" w:eastAsia="Times New Roman" w:cs="Times New Roman"/>
          <w:i/>
          <w:color w:val="009900"/>
          <w:lang w:val="en-US"/>
        </w:rPr>
        <w:t xml:space="preserve">ngày 09 tháng 12 năm 2025 </w:t>
      </w:r>
      <w:r>
        <w:rPr>
          <w:rFonts w:ascii="Times New Roman" w:hAnsi="Times New Roman" w:eastAsia="Times New Roman" w:cs="Times New Roman"/>
          <w:i/>
          <w:color w:val="009900"/>
        </w:rPr>
        <w:t xml:space="preserve">của Hội đồng nhân dân tỉnh </w:t>
      </w:r>
      <w:r>
        <w:rPr>
          <w:rFonts w:ascii="Times New Roman" w:hAnsi="Times New Roman" w:eastAsia="Times New Roman" w:cs="Times New Roman"/>
          <w:i/>
          <w:color w:val="009900"/>
          <w:lang w:val="en-US"/>
        </w:rPr>
        <w:t>Lào Cai)</w:t>
      </w:r>
    </w:p>
    <w:p w14:paraId="11F64E1C">
      <w:pPr>
        <w:spacing w:after="0"/>
      </w:pPr>
      <w:r>
        <w:rPr>
          <w:rFonts w:ascii="Times New Roman" w:hAnsi="Times New Roman" w:eastAsia="Times New Roman" w:cs="Times New Roman"/>
          <w:sz w:val="12"/>
          <w:vertAlign w:val="subscript"/>
        </w:rPr>
        <w:t xml:space="preserve"> </w:t>
      </w:r>
      <w:r>
        <w:rPr>
          <w:rFonts w:ascii="Times New Roman" w:hAnsi="Times New Roman" w:eastAsia="Times New Roman" w:cs="Times New Roman"/>
          <w:color w:val="009900"/>
          <w:sz w:val="20"/>
        </w:rPr>
        <w:t xml:space="preserve"> </w:t>
      </w:r>
    </w:p>
    <w:tbl>
      <w:tblPr>
        <w:tblStyle w:val="5"/>
        <w:tblW w:w="148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3010"/>
        <w:gridCol w:w="989"/>
        <w:gridCol w:w="989"/>
        <w:gridCol w:w="442"/>
        <w:gridCol w:w="538"/>
        <w:gridCol w:w="2927"/>
        <w:gridCol w:w="1136"/>
        <w:gridCol w:w="1136"/>
        <w:gridCol w:w="1050"/>
        <w:gridCol w:w="1028"/>
        <w:gridCol w:w="1143"/>
      </w:tblGrid>
      <w:tr w14:paraId="11F6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66" w:hRule="atLeast"/>
        </w:trPr>
        <w:tc>
          <w:tcPr>
            <w:tcW w:w="505" w:type="dxa"/>
          </w:tcPr>
          <w:p w14:paraId="11F64E1D">
            <w:pPr>
              <w:spacing w:after="0" w:line="240" w:lineRule="auto"/>
              <w:ind w:left="38"/>
              <w:rPr>
                <w:rFonts w:ascii="Time s New Roman" w:hAnsi="Time s New Roman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FF0000"/>
                <w:sz w:val="20"/>
                <w:szCs w:val="20"/>
              </w:rPr>
              <w:t xml:space="preserve">TT </w:t>
            </w:r>
          </w:p>
        </w:tc>
        <w:tc>
          <w:tcPr>
            <w:tcW w:w="3010" w:type="dxa"/>
          </w:tcPr>
          <w:p w14:paraId="11F64E1E">
            <w:pPr>
              <w:spacing w:after="0" w:line="240" w:lineRule="auto"/>
              <w:ind w:right="55"/>
              <w:jc w:val="center"/>
              <w:rPr>
                <w:rFonts w:ascii="Time s New Roman" w:hAnsi="Time s New Roman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FF0000"/>
                <w:sz w:val="20"/>
                <w:szCs w:val="20"/>
              </w:rPr>
              <w:t xml:space="preserve">DANH MỤC KỸ THUẬT </w:t>
            </w:r>
          </w:p>
        </w:tc>
        <w:tc>
          <w:tcPr>
            <w:tcW w:w="989" w:type="dxa"/>
          </w:tcPr>
          <w:p w14:paraId="11F64E1F">
            <w:pPr>
              <w:spacing w:after="0" w:line="240" w:lineRule="auto"/>
              <w:jc w:val="center"/>
              <w:rPr>
                <w:rFonts w:ascii="Time s New Roman" w:hAnsi="Time s New Roman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FF0000"/>
                <w:sz w:val="20"/>
                <w:szCs w:val="20"/>
              </w:rPr>
              <w:t xml:space="preserve">GIÁ BHYT* </w:t>
            </w:r>
          </w:p>
        </w:tc>
        <w:tc>
          <w:tcPr>
            <w:tcW w:w="989" w:type="dxa"/>
          </w:tcPr>
          <w:p w14:paraId="11F64E20">
            <w:pPr>
              <w:spacing w:after="0" w:line="240" w:lineRule="auto"/>
              <w:ind w:left="134"/>
              <w:rPr>
                <w:rFonts w:ascii="Time s New Roman" w:hAnsi="Time s New Roman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FF0000"/>
                <w:sz w:val="20"/>
                <w:szCs w:val="20"/>
              </w:rPr>
              <w:t xml:space="preserve">THU </w:t>
            </w:r>
          </w:p>
          <w:p w14:paraId="11F64E21">
            <w:pPr>
              <w:spacing w:after="0" w:line="240" w:lineRule="auto"/>
              <w:ind w:left="62"/>
              <w:rPr>
                <w:rFonts w:ascii="Time s New Roman" w:hAnsi="Time s New Roman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FF0000"/>
                <w:sz w:val="20"/>
                <w:szCs w:val="20"/>
              </w:rPr>
              <w:t xml:space="preserve">PHÍ ** </w:t>
            </w:r>
          </w:p>
        </w:tc>
        <w:tc>
          <w:tcPr>
            <w:tcW w:w="442" w:type="dxa"/>
            <w:vMerge w:val="restart"/>
          </w:tcPr>
          <w:p w14:paraId="11F64E22">
            <w:pPr>
              <w:spacing w:after="0" w:line="240" w:lineRule="auto"/>
              <w:rPr>
                <w:rFonts w:ascii="Time s New Roman" w:hAnsi="Time s New Roman" w:cstheme="majorHAnsi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4E23">
            <w:pPr>
              <w:spacing w:after="0" w:line="240" w:lineRule="auto"/>
              <w:ind w:left="38"/>
              <w:rPr>
                <w:rFonts w:ascii="Time s New Roman" w:hAnsi="Time s New Roman" w:cstheme="majorHAnsi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FF0000"/>
                <w:sz w:val="20"/>
                <w:szCs w:val="20"/>
              </w:rPr>
              <w:t xml:space="preserve">TT </w:t>
            </w:r>
          </w:p>
        </w:tc>
        <w:tc>
          <w:tcPr>
            <w:tcW w:w="2927" w:type="dxa"/>
          </w:tcPr>
          <w:p w14:paraId="11F64E24">
            <w:pPr>
              <w:spacing w:after="0" w:line="240" w:lineRule="auto"/>
              <w:ind w:right="54"/>
              <w:jc w:val="center"/>
              <w:rPr>
                <w:rFonts w:ascii="Time s New Roman" w:hAnsi="Time s New Roman" w:cstheme="majorHAnsi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FF0000"/>
                <w:sz w:val="20"/>
                <w:szCs w:val="20"/>
              </w:rPr>
              <w:t xml:space="preserve">DANH MỤC KỸ THUẬT </w:t>
            </w:r>
          </w:p>
        </w:tc>
        <w:tc>
          <w:tcPr>
            <w:tcW w:w="1136" w:type="dxa"/>
          </w:tcPr>
          <w:p w14:paraId="11F64E25">
            <w:pPr>
              <w:spacing w:after="0" w:line="240" w:lineRule="auto"/>
              <w:ind w:left="19" w:firstLine="139"/>
              <w:rPr>
                <w:rFonts w:ascii="Time s New Roman" w:hAnsi="Time s New Roman" w:cstheme="majorHAnsi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FF0000"/>
                <w:sz w:val="20"/>
                <w:szCs w:val="20"/>
              </w:rPr>
              <w:t xml:space="preserve">GIÁ BHYT* </w:t>
            </w:r>
          </w:p>
        </w:tc>
        <w:tc>
          <w:tcPr>
            <w:tcW w:w="1136" w:type="dxa"/>
          </w:tcPr>
          <w:p w14:paraId="11F64E26">
            <w:pPr>
              <w:spacing w:after="0" w:line="240" w:lineRule="auto"/>
              <w:ind w:left="130"/>
              <w:rPr>
                <w:rFonts w:ascii="Time s New Roman" w:hAnsi="Time s New Roman" w:cstheme="majorHAnsi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FF0000"/>
                <w:sz w:val="20"/>
                <w:szCs w:val="20"/>
              </w:rPr>
              <w:t xml:space="preserve">THU </w:t>
            </w:r>
          </w:p>
          <w:p w14:paraId="11F64E27">
            <w:pPr>
              <w:spacing w:after="0" w:line="240" w:lineRule="auto"/>
              <w:ind w:left="86"/>
              <w:rPr>
                <w:rFonts w:ascii="Time s New Roman" w:hAnsi="Time s New Roman" w:cstheme="majorHAnsi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FF0000"/>
                <w:sz w:val="20"/>
                <w:szCs w:val="20"/>
              </w:rPr>
              <w:t xml:space="preserve">PHÍ** </w:t>
            </w:r>
          </w:p>
        </w:tc>
      </w:tr>
      <w:tr w14:paraId="11F6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59" w:hRule="atLeast"/>
        </w:trPr>
        <w:tc>
          <w:tcPr>
            <w:tcW w:w="505" w:type="dxa"/>
          </w:tcPr>
          <w:p w14:paraId="11F64E29">
            <w:pPr>
              <w:spacing w:after="0" w:line="240" w:lineRule="auto"/>
              <w:ind w:right="50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I</w:t>
            </w:r>
          </w:p>
        </w:tc>
        <w:tc>
          <w:tcPr>
            <w:tcW w:w="3010" w:type="dxa"/>
          </w:tcPr>
          <w:p w14:paraId="11F64E2A">
            <w:pPr>
              <w:spacing w:after="0" w:line="240" w:lineRule="auto"/>
              <w:ind w:left="4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KHÁM BỆNH</w:t>
            </w:r>
          </w:p>
        </w:tc>
        <w:tc>
          <w:tcPr>
            <w:tcW w:w="989" w:type="dxa"/>
          </w:tcPr>
          <w:p w14:paraId="11F64E2B">
            <w:pPr>
              <w:spacing w:after="0" w:line="240" w:lineRule="auto"/>
              <w:jc w:val="right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989" w:type="dxa"/>
          </w:tcPr>
          <w:p w14:paraId="11F64E2C">
            <w:pPr>
              <w:spacing w:after="0" w:line="240" w:lineRule="auto"/>
              <w:ind w:left="9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continue"/>
          </w:tcPr>
          <w:p w14:paraId="11F64E2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2E">
            <w:pPr>
              <w:spacing w:after="0" w:line="240" w:lineRule="auto"/>
              <w:ind w:left="43"/>
              <w:jc w:val="center"/>
              <w:rPr>
                <w:rFonts w:ascii="Time s New Roman" w:hAnsi="Time s New Roman" w:cstheme="majorHAnsi"/>
                <w:b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b/>
                <w:color w:val="0070C0"/>
                <w:sz w:val="20"/>
                <w:szCs w:val="20"/>
                <w:lang w:val="en-US"/>
              </w:rPr>
              <w:t>V</w:t>
            </w:r>
          </w:p>
        </w:tc>
        <w:tc>
          <w:tcPr>
            <w:tcW w:w="2927" w:type="dxa"/>
            <w:vMerge w:val="restart"/>
          </w:tcPr>
          <w:p w14:paraId="11F64E2F">
            <w:pPr>
              <w:spacing w:after="0" w:line="240" w:lineRule="auto"/>
              <w:ind w:left="2" w:right="24"/>
              <w:jc w:val="center"/>
              <w:rPr>
                <w:rFonts w:ascii="Time s New Roman" w:hAnsi="Time s New Roman" w:cstheme="majorHAnsi"/>
                <w:b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b/>
                <w:color w:val="0070C0"/>
                <w:sz w:val="20"/>
                <w:szCs w:val="20"/>
                <w:lang w:val="en-US"/>
              </w:rPr>
              <w:t>NGÀY GIƯỜNG BỆNH</w:t>
            </w:r>
          </w:p>
        </w:tc>
        <w:tc>
          <w:tcPr>
            <w:tcW w:w="1136" w:type="dxa"/>
            <w:vMerge w:val="restart"/>
          </w:tcPr>
          <w:p w14:paraId="11F64E3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restart"/>
          </w:tcPr>
          <w:p w14:paraId="11F64E31">
            <w:pPr>
              <w:spacing w:after="0" w:line="240" w:lineRule="auto"/>
              <w:ind w:right="61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28" w:hRule="atLeast"/>
        </w:trPr>
        <w:tc>
          <w:tcPr>
            <w:tcW w:w="505" w:type="dxa"/>
          </w:tcPr>
          <w:p w14:paraId="11F64E33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 </w:t>
            </w:r>
          </w:p>
        </w:tc>
        <w:tc>
          <w:tcPr>
            <w:tcW w:w="3010" w:type="dxa"/>
          </w:tcPr>
          <w:p w14:paraId="11F64E3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Khám bệnh hạng II</w:t>
            </w:r>
          </w:p>
        </w:tc>
        <w:tc>
          <w:tcPr>
            <w:tcW w:w="989" w:type="dxa"/>
          </w:tcPr>
          <w:p w14:paraId="11F64E3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45.000</w:t>
            </w:r>
          </w:p>
        </w:tc>
        <w:tc>
          <w:tcPr>
            <w:tcW w:w="989" w:type="dxa"/>
          </w:tcPr>
          <w:p w14:paraId="11F64E3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45.000</w:t>
            </w:r>
          </w:p>
        </w:tc>
        <w:tc>
          <w:tcPr>
            <w:tcW w:w="0" w:type="auto"/>
            <w:vMerge w:val="continue"/>
          </w:tcPr>
          <w:p w14:paraId="11F64E3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3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3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3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3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324" w:hRule="atLeast"/>
        </w:trPr>
        <w:tc>
          <w:tcPr>
            <w:tcW w:w="505" w:type="dxa"/>
          </w:tcPr>
          <w:p w14:paraId="11F64E3D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2 </w:t>
            </w:r>
          </w:p>
        </w:tc>
        <w:tc>
          <w:tcPr>
            <w:tcW w:w="3010" w:type="dxa"/>
          </w:tcPr>
          <w:p w14:paraId="11F64E3E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Hội chẩn mời chuyên gia   </w:t>
            </w:r>
          </w:p>
        </w:tc>
        <w:tc>
          <w:tcPr>
            <w:tcW w:w="989" w:type="dxa"/>
          </w:tcPr>
          <w:p w14:paraId="11F64E3F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200.000</w:t>
            </w:r>
          </w:p>
        </w:tc>
        <w:tc>
          <w:tcPr>
            <w:tcW w:w="989" w:type="dxa"/>
          </w:tcPr>
          <w:p w14:paraId="11F64E40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200.000</w:t>
            </w:r>
          </w:p>
        </w:tc>
        <w:tc>
          <w:tcPr>
            <w:tcW w:w="0" w:type="auto"/>
            <w:vMerge w:val="continue"/>
          </w:tcPr>
          <w:p w14:paraId="11F64E4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42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</w:p>
        </w:tc>
        <w:tc>
          <w:tcPr>
            <w:tcW w:w="2927" w:type="dxa"/>
            <w:vMerge w:val="restart"/>
          </w:tcPr>
          <w:p w14:paraId="11F64E43">
            <w:pPr>
              <w:spacing w:after="0" w:line="240" w:lineRule="auto"/>
              <w:jc w:val="both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Hồi sức cấp cứu</w:t>
            </w:r>
          </w:p>
        </w:tc>
        <w:tc>
          <w:tcPr>
            <w:tcW w:w="1136" w:type="dxa"/>
            <w:vMerge w:val="restart"/>
          </w:tcPr>
          <w:p w14:paraId="11F64E44">
            <w:pPr>
              <w:spacing w:after="0" w:line="240" w:lineRule="auto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 xml:space="preserve">                            418.500 </w:t>
            </w:r>
          </w:p>
          <w:p w14:paraId="11F64E4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restart"/>
          </w:tcPr>
          <w:p w14:paraId="11F64E46">
            <w:pPr>
              <w:spacing w:after="0" w:line="240" w:lineRule="auto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 xml:space="preserve">                            418.500 </w:t>
            </w:r>
          </w:p>
          <w:p w14:paraId="11F64E4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0" w:hRule="atLeast"/>
        </w:trPr>
        <w:tc>
          <w:tcPr>
            <w:tcW w:w="505" w:type="dxa"/>
          </w:tcPr>
          <w:p w14:paraId="11F64E49">
            <w:pPr>
              <w:spacing w:after="0" w:line="240" w:lineRule="auto"/>
              <w:ind w:right="50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II</w:t>
            </w:r>
          </w:p>
        </w:tc>
        <w:tc>
          <w:tcPr>
            <w:tcW w:w="3010" w:type="dxa"/>
          </w:tcPr>
          <w:p w14:paraId="11F64E4A">
            <w:pPr>
              <w:spacing w:after="0" w:line="240" w:lineRule="auto"/>
              <w:ind w:left="4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THĂM DÒ CHỨC NĂNG</w:t>
            </w:r>
          </w:p>
        </w:tc>
        <w:tc>
          <w:tcPr>
            <w:tcW w:w="989" w:type="dxa"/>
          </w:tcPr>
          <w:p w14:paraId="11F64E4B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</w:tcPr>
          <w:p w14:paraId="11F64E4C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4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4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4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53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 </w:t>
            </w:r>
          </w:p>
        </w:tc>
        <w:tc>
          <w:tcPr>
            <w:tcW w:w="3010" w:type="dxa"/>
            <w:vMerge w:val="restart"/>
          </w:tcPr>
          <w:p w14:paraId="11F64E5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Siêu âm </w:t>
            </w:r>
          </w:p>
        </w:tc>
        <w:tc>
          <w:tcPr>
            <w:tcW w:w="989" w:type="dxa"/>
            <w:vMerge w:val="restart"/>
          </w:tcPr>
          <w:p w14:paraId="11F64E5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989" w:type="dxa"/>
            <w:vMerge w:val="restart"/>
          </w:tcPr>
          <w:p w14:paraId="11F64E5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0" w:type="auto"/>
            <w:vMerge w:val="continue"/>
          </w:tcPr>
          <w:p w14:paraId="11F64E5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E5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E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5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60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6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62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</w:p>
        </w:tc>
        <w:tc>
          <w:tcPr>
            <w:tcW w:w="2927" w:type="dxa"/>
            <w:vMerge w:val="restart"/>
          </w:tcPr>
          <w:p w14:paraId="11F64E63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Nội khoa: Loại 1:</w:t>
            </w:r>
          </w:p>
        </w:tc>
        <w:tc>
          <w:tcPr>
            <w:tcW w:w="1136" w:type="dxa"/>
            <w:vMerge w:val="restart"/>
          </w:tcPr>
          <w:p w14:paraId="11F64E64">
            <w:pPr>
              <w:spacing w:after="0" w:line="240" w:lineRule="auto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 xml:space="preserve">                            257.100 </w:t>
            </w:r>
          </w:p>
          <w:p w14:paraId="11F64E6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</w:tcPr>
          <w:p w14:paraId="11F64E66">
            <w:pPr>
              <w:spacing w:after="0" w:line="240" w:lineRule="auto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 xml:space="preserve">                            257.100 </w:t>
            </w:r>
          </w:p>
          <w:p w14:paraId="11F64E6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09" w:hRule="atLeast"/>
        </w:trPr>
        <w:tc>
          <w:tcPr>
            <w:tcW w:w="505" w:type="dxa"/>
          </w:tcPr>
          <w:p w14:paraId="11F64E69">
            <w:pPr>
              <w:spacing w:after="0" w:line="240" w:lineRule="auto"/>
              <w:ind w:right="57"/>
              <w:jc w:val="center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2</w:t>
            </w:r>
          </w:p>
        </w:tc>
        <w:tc>
          <w:tcPr>
            <w:tcW w:w="3010" w:type="dxa"/>
          </w:tcPr>
          <w:p w14:paraId="11F64E6A">
            <w:pPr>
              <w:spacing w:after="0" w:line="240" w:lineRule="auto"/>
              <w:ind w:left="4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Siêu âm tim Doppler</w:t>
            </w:r>
          </w:p>
        </w:tc>
        <w:tc>
          <w:tcPr>
            <w:tcW w:w="989" w:type="dxa"/>
          </w:tcPr>
          <w:p w14:paraId="11F64E6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252.300</w:t>
            </w:r>
          </w:p>
        </w:tc>
        <w:tc>
          <w:tcPr>
            <w:tcW w:w="989" w:type="dxa"/>
          </w:tcPr>
          <w:p w14:paraId="11F64E6C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252.300</w:t>
            </w:r>
          </w:p>
        </w:tc>
        <w:tc>
          <w:tcPr>
            <w:tcW w:w="0" w:type="auto"/>
            <w:vMerge w:val="continue"/>
          </w:tcPr>
          <w:p w14:paraId="11F64E6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6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6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7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7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09" w:hRule="atLeast"/>
        </w:trPr>
        <w:tc>
          <w:tcPr>
            <w:tcW w:w="505" w:type="dxa"/>
          </w:tcPr>
          <w:p w14:paraId="11F64E73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3</w:t>
            </w:r>
          </w:p>
        </w:tc>
        <w:tc>
          <w:tcPr>
            <w:tcW w:w="3010" w:type="dxa"/>
          </w:tcPr>
          <w:p w14:paraId="11F64E7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Điện tâm đồ </w:t>
            </w:r>
          </w:p>
        </w:tc>
        <w:tc>
          <w:tcPr>
            <w:tcW w:w="989" w:type="dxa"/>
          </w:tcPr>
          <w:p w14:paraId="11F64E7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39.900</w:t>
            </w:r>
          </w:p>
        </w:tc>
        <w:tc>
          <w:tcPr>
            <w:tcW w:w="989" w:type="dxa"/>
          </w:tcPr>
          <w:p w14:paraId="11F64E7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39.900</w:t>
            </w:r>
          </w:p>
        </w:tc>
        <w:tc>
          <w:tcPr>
            <w:tcW w:w="0" w:type="auto"/>
            <w:vMerge w:val="continue"/>
          </w:tcPr>
          <w:p w14:paraId="11F64E7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7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7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7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7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76" w:hRule="atLeast"/>
        </w:trPr>
        <w:tc>
          <w:tcPr>
            <w:tcW w:w="505" w:type="dxa"/>
          </w:tcPr>
          <w:p w14:paraId="11F64E7D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4 </w:t>
            </w:r>
          </w:p>
        </w:tc>
        <w:tc>
          <w:tcPr>
            <w:tcW w:w="3010" w:type="dxa"/>
          </w:tcPr>
          <w:p w14:paraId="11F64E7E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Lưu huyết não </w:t>
            </w:r>
          </w:p>
        </w:tc>
        <w:tc>
          <w:tcPr>
            <w:tcW w:w="989" w:type="dxa"/>
          </w:tcPr>
          <w:p w14:paraId="11F64E7F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50.500</w:t>
            </w:r>
          </w:p>
        </w:tc>
        <w:tc>
          <w:tcPr>
            <w:tcW w:w="989" w:type="dxa"/>
          </w:tcPr>
          <w:p w14:paraId="11F64E80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50.500</w:t>
            </w:r>
          </w:p>
        </w:tc>
        <w:tc>
          <w:tcPr>
            <w:tcW w:w="0" w:type="auto"/>
            <w:vMerge w:val="continue"/>
          </w:tcPr>
          <w:p w14:paraId="11F64E8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82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</w:p>
        </w:tc>
        <w:tc>
          <w:tcPr>
            <w:tcW w:w="2927" w:type="dxa"/>
            <w:vMerge w:val="restart"/>
          </w:tcPr>
          <w:p w14:paraId="11F64E83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Nội khoa: Loại 2:</w:t>
            </w:r>
          </w:p>
          <w:p w14:paraId="11F64E84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</w:tcPr>
          <w:p w14:paraId="11F64E8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222.300</w:t>
            </w:r>
          </w:p>
        </w:tc>
        <w:tc>
          <w:tcPr>
            <w:tcW w:w="1136" w:type="dxa"/>
            <w:vMerge w:val="restart"/>
          </w:tcPr>
          <w:p w14:paraId="11F64E8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222.300</w:t>
            </w:r>
          </w:p>
        </w:tc>
      </w:tr>
      <w:tr w14:paraId="11F6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4E88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5 </w:t>
            </w:r>
          </w:p>
        </w:tc>
        <w:tc>
          <w:tcPr>
            <w:tcW w:w="3010" w:type="dxa"/>
          </w:tcPr>
          <w:p w14:paraId="11F64E89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Đo chức năng hô hấp </w:t>
            </w:r>
          </w:p>
        </w:tc>
        <w:tc>
          <w:tcPr>
            <w:tcW w:w="989" w:type="dxa"/>
          </w:tcPr>
          <w:p w14:paraId="11F64E8A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144.300</w:t>
            </w:r>
          </w:p>
        </w:tc>
        <w:tc>
          <w:tcPr>
            <w:tcW w:w="989" w:type="dxa"/>
          </w:tcPr>
          <w:p w14:paraId="11F64E8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144.300</w:t>
            </w:r>
          </w:p>
        </w:tc>
        <w:tc>
          <w:tcPr>
            <w:tcW w:w="0" w:type="auto"/>
            <w:vMerge w:val="continue"/>
          </w:tcPr>
          <w:p w14:paraId="11F64E8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8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8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8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92">
            <w:pPr>
              <w:spacing w:after="0" w:line="240" w:lineRule="auto"/>
              <w:ind w:right="55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III</w:t>
            </w:r>
          </w:p>
        </w:tc>
        <w:tc>
          <w:tcPr>
            <w:tcW w:w="3010" w:type="dxa"/>
            <w:vMerge w:val="restart"/>
          </w:tcPr>
          <w:p w14:paraId="11F64E93">
            <w:pPr>
              <w:spacing w:after="0" w:line="240" w:lineRule="auto"/>
              <w:ind w:left="4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CHỤP X-QUANG SỐ HÓA</w:t>
            </w:r>
          </w:p>
        </w:tc>
        <w:tc>
          <w:tcPr>
            <w:tcW w:w="989" w:type="dxa"/>
            <w:vMerge w:val="restart"/>
          </w:tcPr>
          <w:p w14:paraId="11F64E94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restart"/>
          </w:tcPr>
          <w:p w14:paraId="11F64E95">
            <w:pPr>
              <w:spacing w:after="0" w:line="240" w:lineRule="auto"/>
              <w:ind w:right="5"/>
              <w:jc w:val="right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continue"/>
          </w:tcPr>
          <w:p w14:paraId="11F64E9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E9C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9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A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A1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</w:p>
        </w:tc>
        <w:tc>
          <w:tcPr>
            <w:tcW w:w="2927" w:type="dxa"/>
            <w:vMerge w:val="restart"/>
          </w:tcPr>
          <w:p w14:paraId="11F64EA2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Nội khoa: Loại 3</w:t>
            </w:r>
          </w:p>
        </w:tc>
        <w:tc>
          <w:tcPr>
            <w:tcW w:w="1136" w:type="dxa"/>
            <w:vMerge w:val="restart"/>
          </w:tcPr>
          <w:p w14:paraId="11F64EA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177.300</w:t>
            </w:r>
          </w:p>
        </w:tc>
        <w:tc>
          <w:tcPr>
            <w:tcW w:w="1136" w:type="dxa"/>
            <w:vMerge w:val="restart"/>
          </w:tcPr>
          <w:p w14:paraId="11F64EA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177.300</w:t>
            </w:r>
          </w:p>
        </w:tc>
      </w:tr>
      <w:tr w14:paraId="11F64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A6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 </w:t>
            </w:r>
          </w:p>
        </w:tc>
        <w:tc>
          <w:tcPr>
            <w:tcW w:w="3010" w:type="dxa"/>
            <w:vMerge w:val="restart"/>
          </w:tcPr>
          <w:p w14:paraId="11F64EA7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Chụp X-quang số hóa 1 phim </w:t>
            </w:r>
          </w:p>
        </w:tc>
        <w:tc>
          <w:tcPr>
            <w:tcW w:w="989" w:type="dxa"/>
            <w:vMerge w:val="restart"/>
          </w:tcPr>
          <w:p w14:paraId="11F64EA8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73.300</w:t>
            </w:r>
          </w:p>
        </w:tc>
        <w:tc>
          <w:tcPr>
            <w:tcW w:w="989" w:type="dxa"/>
            <w:vMerge w:val="restart"/>
          </w:tcPr>
          <w:p w14:paraId="11F64EA9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73.300</w:t>
            </w:r>
          </w:p>
        </w:tc>
        <w:tc>
          <w:tcPr>
            <w:tcW w:w="0" w:type="auto"/>
            <w:vMerge w:val="continue"/>
          </w:tcPr>
          <w:p w14:paraId="11F64EA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A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A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A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A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EB0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B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B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B3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B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B5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</w:t>
            </w:r>
          </w:p>
        </w:tc>
        <w:tc>
          <w:tcPr>
            <w:tcW w:w="2927" w:type="dxa"/>
            <w:vMerge w:val="restart"/>
          </w:tcPr>
          <w:p w14:paraId="11F64EB6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ngoại khoa, bỏng: Loại 1:</w:t>
            </w:r>
          </w:p>
        </w:tc>
        <w:tc>
          <w:tcPr>
            <w:tcW w:w="1136" w:type="dxa"/>
            <w:vMerge w:val="restart"/>
          </w:tcPr>
          <w:p w14:paraId="11F64EB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341.800</w:t>
            </w:r>
          </w:p>
        </w:tc>
        <w:tc>
          <w:tcPr>
            <w:tcW w:w="1136" w:type="dxa"/>
            <w:vMerge w:val="restart"/>
          </w:tcPr>
          <w:p w14:paraId="11F64EB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341.800</w:t>
            </w:r>
          </w:p>
        </w:tc>
      </w:tr>
      <w:tr w14:paraId="11F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BA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2 </w:t>
            </w:r>
          </w:p>
        </w:tc>
        <w:tc>
          <w:tcPr>
            <w:tcW w:w="3010" w:type="dxa"/>
            <w:vMerge w:val="restart"/>
          </w:tcPr>
          <w:p w14:paraId="11F64EBB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Chụp X-quang số hóa 2 phim </w:t>
            </w:r>
          </w:p>
        </w:tc>
        <w:tc>
          <w:tcPr>
            <w:tcW w:w="989" w:type="dxa"/>
            <w:vMerge w:val="restart"/>
          </w:tcPr>
          <w:p w14:paraId="11F64EBC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105.300</w:t>
            </w:r>
          </w:p>
        </w:tc>
        <w:tc>
          <w:tcPr>
            <w:tcW w:w="989" w:type="dxa"/>
            <w:vMerge w:val="restart"/>
          </w:tcPr>
          <w:p w14:paraId="11F64EBD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105.300</w:t>
            </w:r>
          </w:p>
        </w:tc>
        <w:tc>
          <w:tcPr>
            <w:tcW w:w="0" w:type="auto"/>
            <w:vMerge w:val="continue"/>
          </w:tcPr>
          <w:p w14:paraId="11F64EB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B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EC4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C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C9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</w:t>
            </w:r>
          </w:p>
        </w:tc>
        <w:tc>
          <w:tcPr>
            <w:tcW w:w="2927" w:type="dxa"/>
            <w:vMerge w:val="restart"/>
          </w:tcPr>
          <w:p w14:paraId="11F64ECA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ngoại khoa, bỏng: Loại 2:</w:t>
            </w:r>
          </w:p>
        </w:tc>
        <w:tc>
          <w:tcPr>
            <w:tcW w:w="1136" w:type="dxa"/>
            <w:vMerge w:val="restart"/>
          </w:tcPr>
          <w:p w14:paraId="11F64ECB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301.600</w:t>
            </w:r>
          </w:p>
        </w:tc>
        <w:tc>
          <w:tcPr>
            <w:tcW w:w="1136" w:type="dxa"/>
            <w:vMerge w:val="restart"/>
          </w:tcPr>
          <w:p w14:paraId="11F64ECC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301.600</w:t>
            </w:r>
          </w:p>
        </w:tc>
      </w:tr>
      <w:tr w14:paraId="11F6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CE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3 </w:t>
            </w:r>
          </w:p>
        </w:tc>
        <w:tc>
          <w:tcPr>
            <w:tcW w:w="3010" w:type="dxa"/>
            <w:vMerge w:val="restart"/>
          </w:tcPr>
          <w:p w14:paraId="11F64ECF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Chụp X-quang số hóa 3 phim </w:t>
            </w:r>
          </w:p>
        </w:tc>
        <w:tc>
          <w:tcPr>
            <w:tcW w:w="989" w:type="dxa"/>
            <w:vMerge w:val="restart"/>
          </w:tcPr>
          <w:p w14:paraId="11F64ED0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130.300</w:t>
            </w:r>
          </w:p>
        </w:tc>
        <w:tc>
          <w:tcPr>
            <w:tcW w:w="989" w:type="dxa"/>
            <w:vMerge w:val="restart"/>
          </w:tcPr>
          <w:p w14:paraId="11F64ED1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130.300</w:t>
            </w:r>
          </w:p>
        </w:tc>
        <w:tc>
          <w:tcPr>
            <w:tcW w:w="0" w:type="auto"/>
            <w:vMerge w:val="continue"/>
          </w:tcPr>
          <w:p w14:paraId="11F64ED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ED8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B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D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DD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</w:t>
            </w:r>
          </w:p>
        </w:tc>
        <w:tc>
          <w:tcPr>
            <w:tcW w:w="2927" w:type="dxa"/>
            <w:vMerge w:val="restart"/>
          </w:tcPr>
          <w:p w14:paraId="11F64EDE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ngoại khoa, bỏng: Loại 3:</w:t>
            </w:r>
          </w:p>
        </w:tc>
        <w:tc>
          <w:tcPr>
            <w:tcW w:w="1136" w:type="dxa"/>
            <w:vMerge w:val="restart"/>
          </w:tcPr>
          <w:p w14:paraId="11F64EDF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269.200</w:t>
            </w:r>
          </w:p>
        </w:tc>
        <w:tc>
          <w:tcPr>
            <w:tcW w:w="1136" w:type="dxa"/>
            <w:vMerge w:val="restart"/>
          </w:tcPr>
          <w:p w14:paraId="11F64EE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269.200</w:t>
            </w:r>
          </w:p>
        </w:tc>
      </w:tr>
      <w:tr w14:paraId="11F6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E2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4 </w:t>
            </w:r>
          </w:p>
        </w:tc>
        <w:tc>
          <w:tcPr>
            <w:tcW w:w="3010" w:type="dxa"/>
            <w:vMerge w:val="restart"/>
          </w:tcPr>
          <w:p w14:paraId="11F64EE3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Chụp XQ số hóa ổ răng hoặc cận chóp </w:t>
            </w:r>
          </w:p>
        </w:tc>
        <w:tc>
          <w:tcPr>
            <w:tcW w:w="989" w:type="dxa"/>
            <w:vMerge w:val="restart"/>
          </w:tcPr>
          <w:p w14:paraId="11F64EE4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23.700</w:t>
            </w:r>
          </w:p>
        </w:tc>
        <w:tc>
          <w:tcPr>
            <w:tcW w:w="989" w:type="dxa"/>
            <w:vMerge w:val="restart"/>
          </w:tcPr>
          <w:p w14:paraId="11F64EE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23.700</w:t>
            </w:r>
          </w:p>
        </w:tc>
        <w:tc>
          <w:tcPr>
            <w:tcW w:w="0" w:type="auto"/>
            <w:vMerge w:val="continue"/>
          </w:tcPr>
          <w:p w14:paraId="11F64EE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EEC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E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F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EF1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</w:t>
            </w:r>
          </w:p>
        </w:tc>
        <w:tc>
          <w:tcPr>
            <w:tcW w:w="2927" w:type="dxa"/>
            <w:vMerge w:val="restart"/>
          </w:tcPr>
          <w:p w14:paraId="11F64EF2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Ngày giường bệnh ngoại khoa, bỏng: Loại 4:</w:t>
            </w:r>
          </w:p>
        </w:tc>
        <w:tc>
          <w:tcPr>
            <w:tcW w:w="1136" w:type="dxa"/>
            <w:vMerge w:val="restart"/>
          </w:tcPr>
          <w:p w14:paraId="11F64EF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229.200</w:t>
            </w:r>
          </w:p>
        </w:tc>
        <w:tc>
          <w:tcPr>
            <w:tcW w:w="1136" w:type="dxa"/>
            <w:vMerge w:val="restart"/>
          </w:tcPr>
          <w:p w14:paraId="11F64EF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229.200</w:t>
            </w:r>
          </w:p>
        </w:tc>
      </w:tr>
      <w:tr w14:paraId="11F6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EF6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5 </w:t>
            </w:r>
          </w:p>
        </w:tc>
        <w:tc>
          <w:tcPr>
            <w:tcW w:w="3010" w:type="dxa"/>
            <w:vMerge w:val="restart"/>
          </w:tcPr>
          <w:p w14:paraId="11F64EF7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Chụp TQ uống thuốc cản quang số hóa </w:t>
            </w:r>
          </w:p>
        </w:tc>
        <w:tc>
          <w:tcPr>
            <w:tcW w:w="989" w:type="dxa"/>
            <w:vMerge w:val="restart"/>
          </w:tcPr>
          <w:p w14:paraId="11F64EF8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264.800</w:t>
            </w:r>
          </w:p>
        </w:tc>
        <w:tc>
          <w:tcPr>
            <w:tcW w:w="989" w:type="dxa"/>
            <w:vMerge w:val="restart"/>
          </w:tcPr>
          <w:p w14:paraId="11F64EF9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264.800</w:t>
            </w:r>
          </w:p>
        </w:tc>
        <w:tc>
          <w:tcPr>
            <w:tcW w:w="0" w:type="auto"/>
            <w:vMerge w:val="continue"/>
          </w:tcPr>
          <w:p w14:paraId="11F64EF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F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F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F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EF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00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0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0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03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0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05">
            <w:pPr>
              <w:spacing w:after="0" w:line="240" w:lineRule="auto"/>
              <w:ind w:left="43"/>
              <w:jc w:val="center"/>
              <w:rPr>
                <w:rFonts w:ascii="Time s New Roman" w:hAnsi="Time s New Roman" w:cstheme="majorHAnsi"/>
                <w:b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b/>
                <w:color w:val="0070C0"/>
                <w:sz w:val="20"/>
                <w:szCs w:val="20"/>
                <w:lang w:val="en-US"/>
              </w:rPr>
              <w:t>VI</w:t>
            </w:r>
          </w:p>
        </w:tc>
        <w:tc>
          <w:tcPr>
            <w:tcW w:w="2927" w:type="dxa"/>
            <w:vMerge w:val="restart"/>
          </w:tcPr>
          <w:p w14:paraId="11F64F06">
            <w:pPr>
              <w:spacing w:after="0" w:line="240" w:lineRule="auto"/>
              <w:jc w:val="center"/>
              <w:rPr>
                <w:rFonts w:ascii="Time s New Roman" w:hAnsi="Time s New Roman" w:eastAsia="Times New Roman" w:cstheme="maj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b/>
                <w:bCs/>
                <w:color w:val="0070C0"/>
                <w:sz w:val="20"/>
                <w:szCs w:val="20"/>
              </w:rPr>
              <w:t>CÁC DỊCH VỤ PHẪU THUẬT – THỦ THUẬT</w:t>
            </w:r>
          </w:p>
        </w:tc>
        <w:tc>
          <w:tcPr>
            <w:tcW w:w="1136" w:type="dxa"/>
            <w:vMerge w:val="restart"/>
          </w:tcPr>
          <w:p w14:paraId="11F64F0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restart"/>
          </w:tcPr>
          <w:p w14:paraId="11F64F0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0A">
            <w:pPr>
              <w:spacing w:after="0" w:line="240" w:lineRule="auto"/>
              <w:ind w:right="57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6 </w:t>
            </w:r>
          </w:p>
        </w:tc>
        <w:tc>
          <w:tcPr>
            <w:tcW w:w="3010" w:type="dxa"/>
            <w:vMerge w:val="restart"/>
          </w:tcPr>
          <w:p w14:paraId="11F64F0B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Chụp DD-TT có uống thuốc cản quang </w:t>
            </w:r>
          </w:p>
        </w:tc>
        <w:tc>
          <w:tcPr>
            <w:tcW w:w="989" w:type="dxa"/>
            <w:vMerge w:val="restart"/>
          </w:tcPr>
          <w:p w14:paraId="11F64F0C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264.800</w:t>
            </w:r>
          </w:p>
        </w:tc>
        <w:tc>
          <w:tcPr>
            <w:tcW w:w="989" w:type="dxa"/>
            <w:vMerge w:val="restart"/>
          </w:tcPr>
          <w:p w14:paraId="11F64F0D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264.800</w:t>
            </w:r>
          </w:p>
        </w:tc>
        <w:tc>
          <w:tcPr>
            <w:tcW w:w="0" w:type="auto"/>
            <w:vMerge w:val="continue"/>
          </w:tcPr>
          <w:p w14:paraId="11F64F0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0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1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1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1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750" w:hRule="atLeast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14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1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1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1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1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bottom w:val="single" w:color="auto" w:sz="4" w:space="0"/>
            </w:tcBorders>
          </w:tcPr>
          <w:p w14:paraId="11F64F19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</w:p>
          <w:p w14:paraId="11F64F1A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tcBorders>
              <w:bottom w:val="single" w:color="auto" w:sz="4" w:space="0"/>
            </w:tcBorders>
          </w:tcPr>
          <w:p w14:paraId="11F64F1B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Cắt hẹp bao quy đầu</w:t>
            </w:r>
          </w:p>
        </w:tc>
        <w:tc>
          <w:tcPr>
            <w:tcW w:w="1136" w:type="dxa"/>
            <w:tcBorders>
              <w:bottom w:val="single" w:color="auto" w:sz="4" w:space="0"/>
            </w:tcBorders>
          </w:tcPr>
          <w:p w14:paraId="11F64F1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.509.500</w:t>
            </w:r>
          </w:p>
        </w:tc>
        <w:tc>
          <w:tcPr>
            <w:tcW w:w="1136" w:type="dxa"/>
            <w:tcBorders>
              <w:bottom w:val="single" w:color="auto" w:sz="4" w:space="0"/>
            </w:tcBorders>
          </w:tcPr>
          <w:p w14:paraId="11F64F1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.509.500</w:t>
            </w:r>
          </w:p>
        </w:tc>
      </w:tr>
      <w:tr w14:paraId="11F64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1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20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2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22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2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24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</w:p>
        </w:tc>
        <w:tc>
          <w:tcPr>
            <w:tcW w:w="2927" w:type="dxa"/>
            <w:vMerge w:val="restart"/>
          </w:tcPr>
          <w:p w14:paraId="11F64F26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Cắt polyp cổ tử cung</w:t>
            </w:r>
          </w:p>
        </w:tc>
        <w:tc>
          <w:tcPr>
            <w:tcW w:w="1136" w:type="dxa"/>
            <w:vMerge w:val="restart"/>
          </w:tcPr>
          <w:p w14:paraId="11F64F2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.104.900</w:t>
            </w:r>
          </w:p>
        </w:tc>
        <w:tc>
          <w:tcPr>
            <w:tcW w:w="1136" w:type="dxa"/>
            <w:vMerge w:val="restart"/>
          </w:tcPr>
          <w:p w14:paraId="11F64F2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.104.900</w:t>
            </w:r>
          </w:p>
        </w:tc>
      </w:tr>
      <w:tr w14:paraId="11F64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2A">
            <w:pPr>
              <w:spacing w:after="0" w:line="240" w:lineRule="auto"/>
              <w:ind w:left="33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IV</w:t>
            </w:r>
          </w:p>
        </w:tc>
        <w:tc>
          <w:tcPr>
            <w:tcW w:w="3010" w:type="dxa"/>
            <w:vMerge w:val="restart"/>
          </w:tcPr>
          <w:p w14:paraId="11F64F2B">
            <w:pPr>
              <w:spacing w:after="0" w:line="240" w:lineRule="auto"/>
              <w:ind w:left="4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XÉT NGHIỆM</w:t>
            </w:r>
          </w:p>
        </w:tc>
        <w:tc>
          <w:tcPr>
            <w:tcW w:w="989" w:type="dxa"/>
            <w:vMerge w:val="restart"/>
          </w:tcPr>
          <w:p w14:paraId="11F64F2C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restart"/>
          </w:tcPr>
          <w:p w14:paraId="11F64F2D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2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2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34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3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39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</w:p>
        </w:tc>
        <w:tc>
          <w:tcPr>
            <w:tcW w:w="2927" w:type="dxa"/>
            <w:vMerge w:val="restart"/>
          </w:tcPr>
          <w:p w14:paraId="11F64F3B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Cắt u vú lành tính</w:t>
            </w:r>
          </w:p>
        </w:tc>
        <w:tc>
          <w:tcPr>
            <w:tcW w:w="1136" w:type="dxa"/>
            <w:vMerge w:val="restart"/>
          </w:tcPr>
          <w:p w14:paraId="11F64F3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.135.800</w:t>
            </w:r>
          </w:p>
        </w:tc>
        <w:tc>
          <w:tcPr>
            <w:tcW w:w="1136" w:type="dxa"/>
            <w:vMerge w:val="restart"/>
          </w:tcPr>
          <w:p w14:paraId="11F64F3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.135.800</w:t>
            </w:r>
          </w:p>
        </w:tc>
      </w:tr>
      <w:tr w14:paraId="11F6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3F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bCs/>
                <w:color w:val="0070C0"/>
                <w:sz w:val="20"/>
                <w:szCs w:val="20"/>
              </w:rPr>
              <w:t>A</w:t>
            </w:r>
          </w:p>
        </w:tc>
        <w:tc>
          <w:tcPr>
            <w:tcW w:w="3010" w:type="dxa"/>
            <w:vMerge w:val="restart"/>
          </w:tcPr>
          <w:p w14:paraId="11F64F40">
            <w:pPr>
              <w:spacing w:after="0" w:line="240" w:lineRule="auto"/>
              <w:ind w:left="5"/>
              <w:jc w:val="center"/>
              <w:rPr>
                <w:rFonts w:ascii="Time s New Roman" w:hAnsi="Time s New Roma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bCs/>
                <w:color w:val="0070C0"/>
                <w:sz w:val="20"/>
                <w:szCs w:val="20"/>
              </w:rPr>
              <w:t>Huyết học</w:t>
            </w:r>
          </w:p>
        </w:tc>
        <w:tc>
          <w:tcPr>
            <w:tcW w:w="989" w:type="dxa"/>
            <w:vMerge w:val="restart"/>
          </w:tcPr>
          <w:p w14:paraId="11F64F41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restart"/>
          </w:tcPr>
          <w:p w14:paraId="11F64F42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4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C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4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4E">
            <w:pPr>
              <w:spacing w:after="0" w:line="240" w:lineRule="auto"/>
              <w:ind w:right="61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</w:p>
        </w:tc>
        <w:tc>
          <w:tcPr>
            <w:tcW w:w="2927" w:type="dxa"/>
            <w:vMerge w:val="restart"/>
          </w:tcPr>
          <w:p w14:paraId="11F64F50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Cắt u lành phần mềm đường kính dưới 10 cm</w:t>
            </w:r>
          </w:p>
        </w:tc>
        <w:tc>
          <w:tcPr>
            <w:tcW w:w="1136" w:type="dxa"/>
            <w:vMerge w:val="restart"/>
          </w:tcPr>
          <w:p w14:paraId="11F64F5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.140.700</w:t>
            </w:r>
          </w:p>
        </w:tc>
        <w:tc>
          <w:tcPr>
            <w:tcW w:w="1136" w:type="dxa"/>
            <w:vMerge w:val="restart"/>
          </w:tcPr>
          <w:p w14:paraId="11F64F52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.140.700</w:t>
            </w:r>
          </w:p>
        </w:tc>
      </w:tr>
      <w:tr w14:paraId="11F64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54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 </w:t>
            </w:r>
          </w:p>
        </w:tc>
        <w:tc>
          <w:tcPr>
            <w:tcW w:w="3010" w:type="dxa"/>
            <w:vMerge w:val="restart"/>
          </w:tcPr>
          <w:p w14:paraId="11F64F55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Co cục máu đông </w:t>
            </w:r>
          </w:p>
        </w:tc>
        <w:tc>
          <w:tcPr>
            <w:tcW w:w="989" w:type="dxa"/>
            <w:vMerge w:val="restart"/>
          </w:tcPr>
          <w:p w14:paraId="11F64F5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16.000</w:t>
            </w:r>
          </w:p>
        </w:tc>
        <w:tc>
          <w:tcPr>
            <w:tcW w:w="989" w:type="dxa"/>
            <w:vMerge w:val="restart"/>
          </w:tcPr>
          <w:p w14:paraId="11F64F57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16.000</w:t>
            </w:r>
          </w:p>
        </w:tc>
        <w:tc>
          <w:tcPr>
            <w:tcW w:w="0" w:type="auto"/>
            <w:vMerge w:val="continue"/>
          </w:tcPr>
          <w:p w14:paraId="11F64F5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5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5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5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5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750" w:hRule="atLeast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5E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5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6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6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6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bottom w:val="single" w:color="auto" w:sz="4" w:space="0"/>
            </w:tcBorders>
          </w:tcPr>
          <w:p w14:paraId="11F64F63">
            <w:pPr>
              <w:spacing w:after="0" w:line="240" w:lineRule="auto"/>
              <w:ind w:right="106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</w:t>
            </w:r>
          </w:p>
        </w:tc>
        <w:tc>
          <w:tcPr>
            <w:tcW w:w="2927" w:type="dxa"/>
            <w:tcBorders>
              <w:bottom w:val="single" w:color="auto" w:sz="4" w:space="0"/>
            </w:tcBorders>
          </w:tcPr>
          <w:p w14:paraId="11F64F65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nội soi viêm phúc mạc do viêm ruột thừa</w:t>
            </w:r>
          </w:p>
        </w:tc>
        <w:tc>
          <w:tcPr>
            <w:tcW w:w="1136" w:type="dxa"/>
            <w:tcBorders>
              <w:bottom w:val="single" w:color="auto" w:sz="4" w:space="0"/>
            </w:tcBorders>
          </w:tcPr>
          <w:p w14:paraId="11F64F66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.136.900</w:t>
            </w:r>
          </w:p>
        </w:tc>
        <w:tc>
          <w:tcPr>
            <w:tcW w:w="1136" w:type="dxa"/>
            <w:tcBorders>
              <w:bottom w:val="single" w:color="auto" w:sz="4" w:space="0"/>
            </w:tcBorders>
          </w:tcPr>
          <w:p w14:paraId="11F64F67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.136.900</w:t>
            </w:r>
          </w:p>
        </w:tc>
      </w:tr>
      <w:tr w14:paraId="11F64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6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6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6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6C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6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6E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</w:t>
            </w:r>
          </w:p>
        </w:tc>
        <w:tc>
          <w:tcPr>
            <w:tcW w:w="2927" w:type="dxa"/>
            <w:vMerge w:val="restart"/>
          </w:tcPr>
          <w:p w14:paraId="11F64F70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viêm ruột thừa</w:t>
            </w:r>
          </w:p>
        </w:tc>
        <w:tc>
          <w:tcPr>
            <w:tcW w:w="1136" w:type="dxa"/>
            <w:vMerge w:val="restart"/>
          </w:tcPr>
          <w:p w14:paraId="11F64F7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.815.900</w:t>
            </w:r>
          </w:p>
        </w:tc>
        <w:tc>
          <w:tcPr>
            <w:tcW w:w="1136" w:type="dxa"/>
            <w:vMerge w:val="restart"/>
          </w:tcPr>
          <w:p w14:paraId="11F64F72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.815.900</w:t>
            </w:r>
          </w:p>
        </w:tc>
      </w:tr>
      <w:tr w14:paraId="11F6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74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010" w:type="dxa"/>
            <w:vMerge w:val="restart"/>
          </w:tcPr>
          <w:p w14:paraId="11F64F75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lượng yếu tố I (fibrinogen) </w:t>
            </w:r>
          </w:p>
        </w:tc>
        <w:tc>
          <w:tcPr>
            <w:tcW w:w="989" w:type="dxa"/>
            <w:vMerge w:val="restart"/>
          </w:tcPr>
          <w:p w14:paraId="11F64F7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110.300</w:t>
            </w:r>
          </w:p>
        </w:tc>
        <w:tc>
          <w:tcPr>
            <w:tcW w:w="989" w:type="dxa"/>
            <w:vMerge w:val="restart"/>
          </w:tcPr>
          <w:p w14:paraId="11F64F77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110.300</w:t>
            </w:r>
          </w:p>
        </w:tc>
        <w:tc>
          <w:tcPr>
            <w:tcW w:w="0" w:type="auto"/>
            <w:vMerge w:val="continue"/>
          </w:tcPr>
          <w:p w14:paraId="11F64F7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7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7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7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7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7E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7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8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8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8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83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</w:t>
            </w:r>
          </w:p>
        </w:tc>
        <w:tc>
          <w:tcPr>
            <w:tcW w:w="2927" w:type="dxa"/>
            <w:vMerge w:val="restart"/>
          </w:tcPr>
          <w:p w14:paraId="11F64F85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viêm phúc mạc ruột thừa</w:t>
            </w:r>
          </w:p>
        </w:tc>
        <w:tc>
          <w:tcPr>
            <w:tcW w:w="1136" w:type="dxa"/>
            <w:vMerge w:val="restart"/>
          </w:tcPr>
          <w:p w14:paraId="11F64F8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.721.300</w:t>
            </w:r>
          </w:p>
        </w:tc>
        <w:tc>
          <w:tcPr>
            <w:tcW w:w="1136" w:type="dxa"/>
            <w:vMerge w:val="restart"/>
          </w:tcPr>
          <w:p w14:paraId="11F64F8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.721.300</w:t>
            </w:r>
          </w:p>
        </w:tc>
      </w:tr>
      <w:tr w14:paraId="11F64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750" w:hRule="atLeast"/>
        </w:trPr>
        <w:tc>
          <w:tcPr>
            <w:tcW w:w="505" w:type="dxa"/>
            <w:tcBorders>
              <w:bottom w:val="single" w:color="auto" w:sz="4" w:space="0"/>
            </w:tcBorders>
          </w:tcPr>
          <w:p w14:paraId="11F64F89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3</w:t>
            </w:r>
          </w:p>
        </w:tc>
        <w:tc>
          <w:tcPr>
            <w:tcW w:w="3010" w:type="dxa"/>
            <w:tcBorders>
              <w:bottom w:val="single" w:color="auto" w:sz="4" w:space="0"/>
            </w:tcBorders>
          </w:tcPr>
          <w:p w14:paraId="11F64F8A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nhóm máu hệ ABO tại giường     </w:t>
            </w:r>
          </w:p>
        </w:tc>
        <w:tc>
          <w:tcPr>
            <w:tcW w:w="989" w:type="dxa"/>
            <w:tcBorders>
              <w:bottom w:val="single" w:color="auto" w:sz="4" w:space="0"/>
            </w:tcBorders>
          </w:tcPr>
          <w:p w14:paraId="11F64F8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42.100</w:t>
            </w:r>
          </w:p>
        </w:tc>
        <w:tc>
          <w:tcPr>
            <w:tcW w:w="989" w:type="dxa"/>
            <w:tcBorders>
              <w:bottom w:val="single" w:color="auto" w:sz="4" w:space="0"/>
            </w:tcBorders>
          </w:tcPr>
          <w:p w14:paraId="11F64F8C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42.100</w:t>
            </w: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8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8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8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9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9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93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4 </w:t>
            </w:r>
          </w:p>
        </w:tc>
        <w:tc>
          <w:tcPr>
            <w:tcW w:w="3010" w:type="dxa"/>
            <w:vMerge w:val="restart"/>
          </w:tcPr>
          <w:p w14:paraId="11F64F9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nhóm máu ABO   </w:t>
            </w:r>
          </w:p>
        </w:tc>
        <w:tc>
          <w:tcPr>
            <w:tcW w:w="989" w:type="dxa"/>
            <w:vMerge w:val="restart"/>
          </w:tcPr>
          <w:p w14:paraId="11F64F9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42.100</w:t>
            </w:r>
          </w:p>
        </w:tc>
        <w:tc>
          <w:tcPr>
            <w:tcW w:w="989" w:type="dxa"/>
            <w:vMerge w:val="restart"/>
          </w:tcPr>
          <w:p w14:paraId="11F64F9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42.100</w:t>
            </w:r>
          </w:p>
        </w:tc>
        <w:tc>
          <w:tcPr>
            <w:tcW w:w="0" w:type="auto"/>
            <w:vMerge w:val="continue"/>
          </w:tcPr>
          <w:p w14:paraId="11F64F9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9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9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9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9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9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9E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9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A0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A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4FA2">
            <w:pPr>
              <w:spacing w:after="0" w:line="240" w:lineRule="auto"/>
              <w:ind w:right="62"/>
              <w:jc w:val="center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8</w:t>
            </w:r>
          </w:p>
        </w:tc>
        <w:tc>
          <w:tcPr>
            <w:tcW w:w="2927" w:type="dxa"/>
          </w:tcPr>
          <w:p w14:paraId="11F64FA4">
            <w:pPr>
              <w:spacing w:after="0" w:line="240" w:lineRule="auto"/>
              <w:ind w:left="2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Phẫu thuật cắt trĩ kinh điển (phương pháp Milligan - Morgan hoặc Ferguson)</w:t>
            </w:r>
          </w:p>
        </w:tc>
        <w:tc>
          <w:tcPr>
            <w:tcW w:w="1136" w:type="dxa"/>
          </w:tcPr>
          <w:p w14:paraId="11F64FA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.816.900</w:t>
            </w:r>
          </w:p>
        </w:tc>
        <w:tc>
          <w:tcPr>
            <w:tcW w:w="1136" w:type="dxa"/>
          </w:tcPr>
          <w:p w14:paraId="11F64FA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.816.900</w:t>
            </w:r>
          </w:p>
        </w:tc>
      </w:tr>
      <w:tr w14:paraId="11F6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69" w:hRule="atLeast"/>
        </w:trPr>
        <w:tc>
          <w:tcPr>
            <w:tcW w:w="0" w:type="auto"/>
            <w:vMerge w:val="continue"/>
          </w:tcPr>
          <w:p w14:paraId="11F64FA8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A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A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AB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A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AD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</w:t>
            </w:r>
          </w:p>
        </w:tc>
        <w:tc>
          <w:tcPr>
            <w:tcW w:w="2927" w:type="dxa"/>
            <w:vMerge w:val="restart"/>
          </w:tcPr>
          <w:p w14:paraId="11F64FAF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chửa ngoài tử cung vỡ có choáng</w:t>
            </w:r>
          </w:p>
        </w:tc>
        <w:tc>
          <w:tcPr>
            <w:tcW w:w="1136" w:type="dxa"/>
            <w:vMerge w:val="restart"/>
          </w:tcPr>
          <w:p w14:paraId="11F64FB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.157.300</w:t>
            </w:r>
          </w:p>
        </w:tc>
        <w:tc>
          <w:tcPr>
            <w:tcW w:w="1136" w:type="dxa"/>
            <w:vMerge w:val="restart"/>
          </w:tcPr>
          <w:p w14:paraId="11F64FB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.157.300</w:t>
            </w:r>
          </w:p>
        </w:tc>
      </w:tr>
      <w:tr w14:paraId="11F64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750" w:hRule="atLeast"/>
        </w:trPr>
        <w:tc>
          <w:tcPr>
            <w:tcW w:w="505" w:type="dxa"/>
            <w:tcBorders>
              <w:bottom w:val="single" w:color="auto" w:sz="4" w:space="0"/>
            </w:tcBorders>
          </w:tcPr>
          <w:p w14:paraId="11F64FB3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5 </w:t>
            </w:r>
          </w:p>
        </w:tc>
        <w:tc>
          <w:tcPr>
            <w:tcW w:w="3010" w:type="dxa"/>
            <w:tcBorders>
              <w:bottom w:val="single" w:color="auto" w:sz="4" w:space="0"/>
            </w:tcBorders>
          </w:tcPr>
          <w:p w14:paraId="11F64FB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nhóm máu hệ Rh(D)   </w:t>
            </w:r>
          </w:p>
        </w:tc>
        <w:tc>
          <w:tcPr>
            <w:tcW w:w="989" w:type="dxa"/>
            <w:tcBorders>
              <w:bottom w:val="single" w:color="auto" w:sz="4" w:space="0"/>
            </w:tcBorders>
          </w:tcPr>
          <w:p w14:paraId="11F64FB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33.500</w:t>
            </w:r>
          </w:p>
        </w:tc>
        <w:tc>
          <w:tcPr>
            <w:tcW w:w="989" w:type="dxa"/>
            <w:tcBorders>
              <w:bottom w:val="single" w:color="auto" w:sz="4" w:space="0"/>
            </w:tcBorders>
          </w:tcPr>
          <w:p w14:paraId="11F64FB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33.500</w:t>
            </w: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B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B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B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B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1F64FB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69" w:hRule="atLeast"/>
        </w:trPr>
        <w:tc>
          <w:tcPr>
            <w:tcW w:w="505" w:type="dxa"/>
            <w:vMerge w:val="restart"/>
          </w:tcPr>
          <w:p w14:paraId="11F64FBD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6 </w:t>
            </w:r>
          </w:p>
        </w:tc>
        <w:tc>
          <w:tcPr>
            <w:tcW w:w="3010" w:type="dxa"/>
            <w:vMerge w:val="restart"/>
          </w:tcPr>
          <w:p w14:paraId="11F64FBE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Tổng phân tích tế bào máu bằng máy đếm tổng trở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  </w:t>
            </w:r>
          </w:p>
        </w:tc>
        <w:tc>
          <w:tcPr>
            <w:tcW w:w="989" w:type="dxa"/>
            <w:vMerge w:val="restart"/>
          </w:tcPr>
          <w:p w14:paraId="11F64FBF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989" w:type="dxa"/>
            <w:vMerge w:val="restart"/>
          </w:tcPr>
          <w:p w14:paraId="11F64FC0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0" w:type="auto"/>
            <w:vMerge w:val="continue"/>
          </w:tcPr>
          <w:p w14:paraId="11F64FC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C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8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C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CC">
            <w:pPr>
              <w:spacing w:after="0" w:line="240" w:lineRule="auto"/>
              <w:ind w:right="63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</w:t>
            </w:r>
          </w:p>
        </w:tc>
        <w:tc>
          <w:tcPr>
            <w:tcW w:w="2927" w:type="dxa"/>
            <w:vMerge w:val="restart"/>
          </w:tcPr>
          <w:p w14:paraId="11F64FCE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chửa ngoài tử cung không có choáng</w:t>
            </w:r>
          </w:p>
        </w:tc>
        <w:tc>
          <w:tcPr>
            <w:tcW w:w="1136" w:type="dxa"/>
            <w:vMerge w:val="restart"/>
          </w:tcPr>
          <w:p w14:paraId="11F64FCF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.217.800</w:t>
            </w:r>
          </w:p>
        </w:tc>
        <w:tc>
          <w:tcPr>
            <w:tcW w:w="1136" w:type="dxa"/>
            <w:vMerge w:val="restart"/>
          </w:tcPr>
          <w:p w14:paraId="11F64FD0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.217.800</w:t>
            </w:r>
          </w:p>
        </w:tc>
      </w:tr>
      <w:tr w14:paraId="11F6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90" w:hRule="atLeast"/>
        </w:trPr>
        <w:tc>
          <w:tcPr>
            <w:tcW w:w="505" w:type="dxa"/>
            <w:vMerge w:val="restart"/>
          </w:tcPr>
          <w:p w14:paraId="11F64FD2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7 </w:t>
            </w:r>
          </w:p>
        </w:tc>
        <w:tc>
          <w:tcPr>
            <w:tcW w:w="3010" w:type="dxa"/>
            <w:vMerge w:val="restart"/>
          </w:tcPr>
          <w:p w14:paraId="11F64FD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Nghiệm pháp Coombs gián tiếp (kỹ thuật ống nghiệm)</w:t>
            </w:r>
          </w:p>
        </w:tc>
        <w:tc>
          <w:tcPr>
            <w:tcW w:w="989" w:type="dxa"/>
            <w:vMerge w:val="restart"/>
          </w:tcPr>
          <w:p w14:paraId="11F64FD4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87.000</w:t>
            </w:r>
          </w:p>
        </w:tc>
        <w:tc>
          <w:tcPr>
            <w:tcW w:w="989" w:type="dxa"/>
            <w:vMerge w:val="restart"/>
          </w:tcPr>
          <w:p w14:paraId="11F64FD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87.000</w:t>
            </w:r>
          </w:p>
        </w:tc>
        <w:tc>
          <w:tcPr>
            <w:tcW w:w="0" w:type="auto"/>
            <w:vMerge w:val="continue"/>
          </w:tcPr>
          <w:p w14:paraId="11F64FD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50" w:hRule="atLeast"/>
        </w:trPr>
        <w:tc>
          <w:tcPr>
            <w:tcW w:w="0" w:type="auto"/>
            <w:vMerge w:val="continue"/>
          </w:tcPr>
          <w:p w14:paraId="11F64FDC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D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E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4FE1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11</w:t>
            </w:r>
          </w:p>
        </w:tc>
        <w:tc>
          <w:tcPr>
            <w:tcW w:w="2927" w:type="dxa"/>
            <w:vMerge w:val="restart"/>
          </w:tcPr>
          <w:p w14:paraId="11F64FE3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điều trị đứt gân Achille</w:t>
            </w:r>
          </w:p>
        </w:tc>
        <w:tc>
          <w:tcPr>
            <w:tcW w:w="1136" w:type="dxa"/>
            <w:vMerge w:val="restart"/>
          </w:tcPr>
          <w:p w14:paraId="11F64FE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.302.900</w:t>
            </w:r>
          </w:p>
        </w:tc>
        <w:tc>
          <w:tcPr>
            <w:tcW w:w="1136" w:type="dxa"/>
            <w:vMerge w:val="restart"/>
          </w:tcPr>
          <w:p w14:paraId="11F64FE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.302.900</w:t>
            </w:r>
          </w:p>
        </w:tc>
      </w:tr>
      <w:tr w14:paraId="11F64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471" w:hRule="atLeast"/>
        </w:trPr>
        <w:tc>
          <w:tcPr>
            <w:tcW w:w="505" w:type="dxa"/>
          </w:tcPr>
          <w:p w14:paraId="11F64FE7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8 </w:t>
            </w:r>
          </w:p>
        </w:tc>
        <w:tc>
          <w:tcPr>
            <w:tcW w:w="3010" w:type="dxa"/>
          </w:tcPr>
          <w:p w14:paraId="11F64FE8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Máu lắng (bằng máy tự động) </w:t>
            </w:r>
          </w:p>
        </w:tc>
        <w:tc>
          <w:tcPr>
            <w:tcW w:w="989" w:type="dxa"/>
          </w:tcPr>
          <w:p w14:paraId="11F64FE9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37.300</w:t>
            </w:r>
          </w:p>
        </w:tc>
        <w:tc>
          <w:tcPr>
            <w:tcW w:w="989" w:type="dxa"/>
          </w:tcPr>
          <w:p w14:paraId="11F64FEA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37.300</w:t>
            </w:r>
          </w:p>
        </w:tc>
        <w:tc>
          <w:tcPr>
            <w:tcW w:w="0" w:type="auto"/>
            <w:vMerge w:val="continue"/>
          </w:tcPr>
          <w:p w14:paraId="11F64FE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E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E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E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E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4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69" w:hRule="atLeast"/>
        </w:trPr>
        <w:tc>
          <w:tcPr>
            <w:tcW w:w="505" w:type="dxa"/>
            <w:vMerge w:val="restart"/>
          </w:tcPr>
          <w:p w14:paraId="11F64FF1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9 </w:t>
            </w:r>
          </w:p>
        </w:tc>
        <w:tc>
          <w:tcPr>
            <w:tcW w:w="3010" w:type="dxa"/>
            <w:vMerge w:val="restart"/>
          </w:tcPr>
          <w:p w14:paraId="11F64FF2">
            <w:pPr>
              <w:spacing w:after="0" w:line="240" w:lineRule="auto"/>
              <w:ind w:left="4"/>
              <w:jc w:val="both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Phản ứng hoà hợp có sử dụng kháng globulin người (kỹ thuật ống nghiệm)</w:t>
            </w:r>
          </w:p>
        </w:tc>
        <w:tc>
          <w:tcPr>
            <w:tcW w:w="989" w:type="dxa"/>
            <w:vMerge w:val="restart"/>
          </w:tcPr>
          <w:p w14:paraId="11F64FF3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80.500</w:t>
            </w:r>
          </w:p>
        </w:tc>
        <w:tc>
          <w:tcPr>
            <w:tcW w:w="989" w:type="dxa"/>
            <w:vMerge w:val="restart"/>
          </w:tcPr>
          <w:p w14:paraId="11F64FF4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80.500</w:t>
            </w:r>
          </w:p>
        </w:tc>
        <w:tc>
          <w:tcPr>
            <w:tcW w:w="0" w:type="auto"/>
            <w:vMerge w:val="continue"/>
          </w:tcPr>
          <w:p w14:paraId="11F64FF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</w:tcPr>
          <w:p w14:paraId="11F64FF6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</w:tcPr>
          <w:p w14:paraId="11F64FF7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</w:tcPr>
          <w:p w14:paraId="11F64FF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continue"/>
          </w:tcPr>
          <w:p w14:paraId="11F64FF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5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76" w:hRule="atLeast"/>
        </w:trPr>
        <w:tc>
          <w:tcPr>
            <w:tcW w:w="0" w:type="auto"/>
            <w:vMerge w:val="continue"/>
          </w:tcPr>
          <w:p w14:paraId="11F64FFB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F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F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FE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4FFF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00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12</w:t>
            </w:r>
          </w:p>
        </w:tc>
        <w:tc>
          <w:tcPr>
            <w:tcW w:w="2927" w:type="dxa"/>
          </w:tcPr>
          <w:p w14:paraId="11F65002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Nối gân duỗi/Nối gân gấp</w:t>
            </w:r>
          </w:p>
        </w:tc>
        <w:tc>
          <w:tcPr>
            <w:tcW w:w="1136" w:type="dxa"/>
          </w:tcPr>
          <w:p w14:paraId="11F6500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.302.900</w:t>
            </w:r>
          </w:p>
        </w:tc>
        <w:tc>
          <w:tcPr>
            <w:tcW w:w="1136" w:type="dxa"/>
          </w:tcPr>
          <w:p w14:paraId="11F6500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.302.900</w:t>
            </w:r>
          </w:p>
        </w:tc>
      </w:tr>
      <w:tr w14:paraId="11F65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18" w:hRule="atLeast"/>
        </w:trPr>
        <w:tc>
          <w:tcPr>
            <w:tcW w:w="505" w:type="dxa"/>
            <w:vMerge w:val="restart"/>
          </w:tcPr>
          <w:p w14:paraId="11F65006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10 </w:t>
            </w:r>
          </w:p>
        </w:tc>
        <w:tc>
          <w:tcPr>
            <w:tcW w:w="3010" w:type="dxa"/>
            <w:vMerge w:val="restart"/>
          </w:tcPr>
          <w:p w14:paraId="11F65007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Xác định nhanh 1NR/PT/Quick % tại chỗ bằng máy cầm tay</w:t>
            </w:r>
          </w:p>
        </w:tc>
        <w:tc>
          <w:tcPr>
            <w:tcW w:w="989" w:type="dxa"/>
            <w:vMerge w:val="restart"/>
          </w:tcPr>
          <w:p w14:paraId="11F65008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989" w:type="dxa"/>
            <w:vMerge w:val="restart"/>
          </w:tcPr>
          <w:p w14:paraId="11F65009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0" w:type="auto"/>
            <w:vMerge w:val="continue"/>
          </w:tcPr>
          <w:p w14:paraId="11F6500A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0B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</w:t>
            </w:r>
          </w:p>
        </w:tc>
        <w:tc>
          <w:tcPr>
            <w:tcW w:w="2927" w:type="dxa"/>
          </w:tcPr>
          <w:p w14:paraId="11F6500D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Nối gân duỗi/Nối gân gấp (gây tê)</w:t>
            </w:r>
          </w:p>
        </w:tc>
        <w:tc>
          <w:tcPr>
            <w:tcW w:w="1136" w:type="dxa"/>
          </w:tcPr>
          <w:p w14:paraId="11F6500E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.604.700</w:t>
            </w:r>
          </w:p>
        </w:tc>
        <w:tc>
          <w:tcPr>
            <w:tcW w:w="1136" w:type="dxa"/>
          </w:tcPr>
          <w:p w14:paraId="11F6500F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.604.700</w:t>
            </w:r>
          </w:p>
        </w:tc>
      </w:tr>
      <w:tr w14:paraId="11F65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70" w:hRule="atLeast"/>
        </w:trPr>
        <w:tc>
          <w:tcPr>
            <w:tcW w:w="0" w:type="auto"/>
            <w:vMerge w:val="continue"/>
          </w:tcPr>
          <w:p w14:paraId="11F6501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12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1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14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1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16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</w:t>
            </w:r>
          </w:p>
        </w:tc>
        <w:tc>
          <w:tcPr>
            <w:tcW w:w="2927" w:type="dxa"/>
          </w:tcPr>
          <w:p w14:paraId="11F65018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kết hợp xương gãy các xương</w:t>
            </w:r>
          </w:p>
        </w:tc>
        <w:tc>
          <w:tcPr>
            <w:tcW w:w="1136" w:type="dxa"/>
          </w:tcPr>
          <w:p w14:paraId="11F6501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.102.500</w:t>
            </w:r>
          </w:p>
        </w:tc>
        <w:tc>
          <w:tcPr>
            <w:tcW w:w="1136" w:type="dxa"/>
          </w:tcPr>
          <w:p w14:paraId="11F6501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.102.500</w:t>
            </w:r>
          </w:p>
        </w:tc>
      </w:tr>
      <w:tr w14:paraId="11F6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501C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11 </w:t>
            </w:r>
          </w:p>
        </w:tc>
        <w:tc>
          <w:tcPr>
            <w:tcW w:w="3010" w:type="dxa"/>
          </w:tcPr>
          <w:p w14:paraId="11F6501D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Thể tích khối hồng cầu (Hematocrit) </w:t>
            </w:r>
          </w:p>
        </w:tc>
        <w:tc>
          <w:tcPr>
            <w:tcW w:w="989" w:type="dxa"/>
          </w:tcPr>
          <w:p w14:paraId="11F6501E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18.600</w:t>
            </w:r>
          </w:p>
        </w:tc>
        <w:tc>
          <w:tcPr>
            <w:tcW w:w="989" w:type="dxa"/>
          </w:tcPr>
          <w:p w14:paraId="11F6501F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18.600</w:t>
            </w:r>
          </w:p>
        </w:tc>
        <w:tc>
          <w:tcPr>
            <w:tcW w:w="0" w:type="auto"/>
            <w:vMerge w:val="continue"/>
          </w:tcPr>
          <w:p w14:paraId="11F6502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21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15</w:t>
            </w:r>
          </w:p>
        </w:tc>
        <w:tc>
          <w:tcPr>
            <w:tcW w:w="2927" w:type="dxa"/>
          </w:tcPr>
          <w:p w14:paraId="11F65023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làm mỏm cụt ngón và đốt bàn ngón</w:t>
            </w:r>
          </w:p>
        </w:tc>
        <w:tc>
          <w:tcPr>
            <w:tcW w:w="1136" w:type="dxa"/>
          </w:tcPr>
          <w:p w14:paraId="11F6502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.226.900</w:t>
            </w:r>
          </w:p>
        </w:tc>
        <w:tc>
          <w:tcPr>
            <w:tcW w:w="1136" w:type="dxa"/>
          </w:tcPr>
          <w:p w14:paraId="11F6502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.226.900</w:t>
            </w:r>
          </w:p>
        </w:tc>
      </w:tr>
      <w:tr w14:paraId="11F65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50" w:hRule="atLeast"/>
        </w:trPr>
        <w:tc>
          <w:tcPr>
            <w:tcW w:w="505" w:type="dxa"/>
          </w:tcPr>
          <w:p w14:paraId="11F65027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 xml:space="preserve"> 12 </w:t>
            </w:r>
          </w:p>
        </w:tc>
        <w:tc>
          <w:tcPr>
            <w:tcW w:w="3010" w:type="dxa"/>
          </w:tcPr>
          <w:p w14:paraId="11F65028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 xml:space="preserve">Thời gian máu chảy  </w:t>
            </w:r>
          </w:p>
        </w:tc>
        <w:tc>
          <w:tcPr>
            <w:tcW w:w="989" w:type="dxa"/>
          </w:tcPr>
          <w:p w14:paraId="11F65029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13.600</w:t>
            </w:r>
          </w:p>
        </w:tc>
        <w:tc>
          <w:tcPr>
            <w:tcW w:w="989" w:type="dxa"/>
          </w:tcPr>
          <w:p w14:paraId="11F6502A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13.600</w:t>
            </w:r>
          </w:p>
        </w:tc>
        <w:tc>
          <w:tcPr>
            <w:tcW w:w="0" w:type="auto"/>
            <w:vMerge w:val="continue"/>
          </w:tcPr>
          <w:p w14:paraId="11F6502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2C">
            <w:pPr>
              <w:spacing w:after="0" w:line="240" w:lineRule="auto"/>
              <w:ind w:right="67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16</w:t>
            </w:r>
          </w:p>
        </w:tc>
        <w:tc>
          <w:tcPr>
            <w:tcW w:w="2927" w:type="dxa"/>
          </w:tcPr>
          <w:p w14:paraId="11F6502E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làm mỏm cụt ngón và đốt bàn ngón ( Gây tê)</w:t>
            </w:r>
          </w:p>
        </w:tc>
        <w:tc>
          <w:tcPr>
            <w:tcW w:w="1136" w:type="dxa"/>
          </w:tcPr>
          <w:p w14:paraId="11F6502F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.493.700</w:t>
            </w:r>
          </w:p>
        </w:tc>
        <w:tc>
          <w:tcPr>
            <w:tcW w:w="1136" w:type="dxa"/>
          </w:tcPr>
          <w:p w14:paraId="11F65030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.493.700</w:t>
            </w:r>
          </w:p>
        </w:tc>
      </w:tr>
      <w:tr w14:paraId="11F65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5032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 xml:space="preserve"> 13 </w:t>
            </w:r>
          </w:p>
        </w:tc>
        <w:tc>
          <w:tcPr>
            <w:tcW w:w="3010" w:type="dxa"/>
          </w:tcPr>
          <w:p w14:paraId="11F65033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Thời gian thromboplastin (APTT)</w:t>
            </w:r>
          </w:p>
        </w:tc>
        <w:tc>
          <w:tcPr>
            <w:tcW w:w="989" w:type="dxa"/>
          </w:tcPr>
          <w:p w14:paraId="11F65034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989" w:type="dxa"/>
          </w:tcPr>
          <w:p w14:paraId="11F6503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0" w:type="auto"/>
            <w:vMerge w:val="continue"/>
          </w:tcPr>
          <w:p w14:paraId="11F6503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37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17</w:t>
            </w:r>
          </w:p>
        </w:tc>
        <w:tc>
          <w:tcPr>
            <w:tcW w:w="2927" w:type="dxa"/>
          </w:tcPr>
          <w:p w14:paraId="11F65039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lấy thai lần đầu</w:t>
            </w:r>
          </w:p>
        </w:tc>
        <w:tc>
          <w:tcPr>
            <w:tcW w:w="1136" w:type="dxa"/>
          </w:tcPr>
          <w:p w14:paraId="11F6503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.604.800</w:t>
            </w:r>
          </w:p>
        </w:tc>
        <w:tc>
          <w:tcPr>
            <w:tcW w:w="1136" w:type="dxa"/>
          </w:tcPr>
          <w:p w14:paraId="11F6503B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.604.800</w:t>
            </w:r>
          </w:p>
        </w:tc>
      </w:tr>
      <w:tr w14:paraId="11F65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2" w:hRule="atLeast"/>
        </w:trPr>
        <w:tc>
          <w:tcPr>
            <w:tcW w:w="505" w:type="dxa"/>
          </w:tcPr>
          <w:p w14:paraId="11F6503D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14 </w:t>
            </w:r>
          </w:p>
        </w:tc>
        <w:tc>
          <w:tcPr>
            <w:tcW w:w="3010" w:type="dxa"/>
          </w:tcPr>
          <w:p w14:paraId="11F6503E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Thời gian Prothombin (PT) </w:t>
            </w:r>
          </w:p>
        </w:tc>
        <w:tc>
          <w:tcPr>
            <w:tcW w:w="989" w:type="dxa"/>
          </w:tcPr>
          <w:p w14:paraId="11F6503F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68.400</w:t>
            </w:r>
          </w:p>
        </w:tc>
        <w:tc>
          <w:tcPr>
            <w:tcW w:w="989" w:type="dxa"/>
          </w:tcPr>
          <w:p w14:paraId="11F65040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68.400</w:t>
            </w:r>
          </w:p>
        </w:tc>
        <w:tc>
          <w:tcPr>
            <w:tcW w:w="0" w:type="auto"/>
            <w:vMerge w:val="continue"/>
          </w:tcPr>
          <w:p w14:paraId="11F6504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42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18</w:t>
            </w:r>
          </w:p>
        </w:tc>
        <w:tc>
          <w:tcPr>
            <w:tcW w:w="2927" w:type="dxa"/>
          </w:tcPr>
          <w:p w14:paraId="11F65044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lấy thai lần đầu ( Gây tê)</w:t>
            </w:r>
          </w:p>
        </w:tc>
        <w:tc>
          <w:tcPr>
            <w:tcW w:w="1136" w:type="dxa"/>
          </w:tcPr>
          <w:p w14:paraId="11F6504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.773.600</w:t>
            </w:r>
          </w:p>
        </w:tc>
        <w:tc>
          <w:tcPr>
            <w:tcW w:w="1136" w:type="dxa"/>
          </w:tcPr>
          <w:p w14:paraId="11F6504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.773.600</w:t>
            </w:r>
          </w:p>
        </w:tc>
      </w:tr>
      <w:tr w14:paraId="11F6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2" w:hRule="atLeast"/>
        </w:trPr>
        <w:tc>
          <w:tcPr>
            <w:tcW w:w="505" w:type="dxa"/>
          </w:tcPr>
          <w:p w14:paraId="11F65048">
            <w:pPr>
              <w:spacing w:after="0" w:line="240" w:lineRule="auto"/>
              <w:ind w:left="2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 15 </w:t>
            </w:r>
          </w:p>
        </w:tc>
        <w:tc>
          <w:tcPr>
            <w:tcW w:w="3010" w:type="dxa"/>
          </w:tcPr>
          <w:p w14:paraId="11F65049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Thời gian thrombin (TT) </w:t>
            </w:r>
          </w:p>
        </w:tc>
        <w:tc>
          <w:tcPr>
            <w:tcW w:w="989" w:type="dxa"/>
          </w:tcPr>
          <w:p w14:paraId="11F6504A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989" w:type="dxa"/>
          </w:tcPr>
          <w:p w14:paraId="11F6504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43.500</w:t>
            </w:r>
          </w:p>
        </w:tc>
        <w:tc>
          <w:tcPr>
            <w:tcW w:w="0" w:type="auto"/>
            <w:vMerge w:val="continue"/>
          </w:tcPr>
          <w:p w14:paraId="11F6504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4D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19</w:t>
            </w:r>
          </w:p>
        </w:tc>
        <w:tc>
          <w:tcPr>
            <w:tcW w:w="2927" w:type="dxa"/>
          </w:tcPr>
          <w:p w14:paraId="2ED3DB45">
            <w:pPr>
              <w:spacing w:after="0" w:line="240" w:lineRule="auto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/>
                <w:color w:val="0070C0"/>
                <w:sz w:val="20"/>
                <w:szCs w:val="20"/>
              </w:rPr>
              <w:t>Phẫu thuật lấy thai lần hai trở lên</w:t>
            </w:r>
          </w:p>
          <w:p w14:paraId="11F6504F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1F6505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.376.200</w:t>
            </w:r>
          </w:p>
        </w:tc>
        <w:tc>
          <w:tcPr>
            <w:tcW w:w="1136" w:type="dxa"/>
          </w:tcPr>
          <w:p w14:paraId="11F6505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.376.200</w:t>
            </w:r>
          </w:p>
        </w:tc>
      </w:tr>
      <w:tr w14:paraId="11F65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5053">
            <w:pPr>
              <w:spacing w:after="0" w:line="240" w:lineRule="auto"/>
              <w:ind w:left="43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 xml:space="preserve"> 16 </w:t>
            </w:r>
          </w:p>
        </w:tc>
        <w:tc>
          <w:tcPr>
            <w:tcW w:w="3010" w:type="dxa"/>
          </w:tcPr>
          <w:p w14:paraId="11F65054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Tìm ký sinh trùng sốt rét trong máu (bằng phương pháp thủ công)</w:t>
            </w:r>
          </w:p>
        </w:tc>
        <w:tc>
          <w:tcPr>
            <w:tcW w:w="989" w:type="dxa"/>
          </w:tcPr>
          <w:p w14:paraId="11F6505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39.700</w:t>
            </w:r>
          </w:p>
        </w:tc>
        <w:tc>
          <w:tcPr>
            <w:tcW w:w="989" w:type="dxa"/>
          </w:tcPr>
          <w:p w14:paraId="11F6505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39.700</w:t>
            </w:r>
          </w:p>
        </w:tc>
        <w:tc>
          <w:tcPr>
            <w:tcW w:w="0" w:type="auto"/>
            <w:vMerge w:val="continue"/>
          </w:tcPr>
          <w:p w14:paraId="11F6505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58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20</w:t>
            </w:r>
          </w:p>
        </w:tc>
        <w:tc>
          <w:tcPr>
            <w:tcW w:w="2927" w:type="dxa"/>
          </w:tcPr>
          <w:p w14:paraId="167DBD6F">
            <w:pPr>
              <w:spacing w:after="0" w:line="240" w:lineRule="auto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/>
                <w:color w:val="0070C0"/>
                <w:sz w:val="20"/>
                <w:szCs w:val="20"/>
              </w:rPr>
              <w:t>Phẫu thuật lấy thai lần hai trở lên ( Gây tê)</w:t>
            </w:r>
          </w:p>
          <w:p w14:paraId="11F6505A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1F6505B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.631.000</w:t>
            </w:r>
          </w:p>
        </w:tc>
        <w:tc>
          <w:tcPr>
            <w:tcW w:w="1136" w:type="dxa"/>
          </w:tcPr>
          <w:p w14:paraId="11F6505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.631.000</w:t>
            </w:r>
          </w:p>
        </w:tc>
      </w:tr>
      <w:tr w14:paraId="11F65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57" w:hRule="atLeast"/>
        </w:trPr>
        <w:tc>
          <w:tcPr>
            <w:tcW w:w="505" w:type="dxa"/>
          </w:tcPr>
          <w:p w14:paraId="11F6505E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17 </w:t>
            </w:r>
          </w:p>
        </w:tc>
        <w:tc>
          <w:tcPr>
            <w:tcW w:w="3010" w:type="dxa"/>
          </w:tcPr>
          <w:p w14:paraId="11F6505F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Huyết đồ (bằng phương pháp thủ công)</w:t>
            </w:r>
          </w:p>
          <w:p w14:paraId="11F65060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989" w:type="dxa"/>
          </w:tcPr>
          <w:p w14:paraId="11F65061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70.800</w:t>
            </w:r>
          </w:p>
        </w:tc>
        <w:tc>
          <w:tcPr>
            <w:tcW w:w="989" w:type="dxa"/>
          </w:tcPr>
          <w:p w14:paraId="11F65062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70.800</w:t>
            </w:r>
          </w:p>
        </w:tc>
        <w:tc>
          <w:tcPr>
            <w:tcW w:w="0" w:type="auto"/>
            <w:vMerge w:val="continue"/>
          </w:tcPr>
          <w:p w14:paraId="11F6506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64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21</w:t>
            </w:r>
          </w:p>
        </w:tc>
        <w:tc>
          <w:tcPr>
            <w:tcW w:w="2927" w:type="dxa"/>
          </w:tcPr>
          <w:p w14:paraId="11F65066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lấy thai trên người bệnh có sẹo mổ bụng cũ phức tạp</w:t>
            </w:r>
          </w:p>
        </w:tc>
        <w:tc>
          <w:tcPr>
            <w:tcW w:w="1136" w:type="dxa"/>
          </w:tcPr>
          <w:p w14:paraId="11F65067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.395.200</w:t>
            </w:r>
          </w:p>
        </w:tc>
        <w:tc>
          <w:tcPr>
            <w:tcW w:w="1136" w:type="dxa"/>
          </w:tcPr>
          <w:p w14:paraId="11F65068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.395.200</w:t>
            </w:r>
          </w:p>
        </w:tc>
      </w:tr>
      <w:tr w14:paraId="11F6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33" w:hRule="atLeast"/>
        </w:trPr>
        <w:tc>
          <w:tcPr>
            <w:tcW w:w="505" w:type="dxa"/>
            <w:vMerge w:val="restart"/>
          </w:tcPr>
          <w:p w14:paraId="11F6506A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18 </w:t>
            </w:r>
          </w:p>
        </w:tc>
        <w:tc>
          <w:tcPr>
            <w:tcW w:w="3010" w:type="dxa"/>
            <w:vMerge w:val="restart"/>
          </w:tcPr>
          <w:p w14:paraId="11F6506B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Tổng phân tích tế bào máu ngoại vi bằng máy đếm Laser</w:t>
            </w:r>
          </w:p>
        </w:tc>
        <w:tc>
          <w:tcPr>
            <w:tcW w:w="989" w:type="dxa"/>
            <w:vMerge w:val="restart"/>
          </w:tcPr>
          <w:p w14:paraId="11F6506C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49.700</w:t>
            </w:r>
          </w:p>
        </w:tc>
        <w:tc>
          <w:tcPr>
            <w:tcW w:w="989" w:type="dxa"/>
            <w:vMerge w:val="restart"/>
          </w:tcPr>
          <w:p w14:paraId="11F6506D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49.700</w:t>
            </w:r>
          </w:p>
          <w:p w14:paraId="11F6506E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  <w:p w14:paraId="11F6506F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 w:val="continue"/>
          </w:tcPr>
          <w:p w14:paraId="11F65070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71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</w:t>
            </w:r>
          </w:p>
        </w:tc>
        <w:tc>
          <w:tcPr>
            <w:tcW w:w="2927" w:type="dxa"/>
          </w:tcPr>
          <w:p w14:paraId="11F65073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Rút đinh các loại</w:t>
            </w:r>
          </w:p>
        </w:tc>
        <w:tc>
          <w:tcPr>
            <w:tcW w:w="1136" w:type="dxa"/>
          </w:tcPr>
          <w:p w14:paraId="11F6507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.857.900</w:t>
            </w:r>
          </w:p>
        </w:tc>
        <w:tc>
          <w:tcPr>
            <w:tcW w:w="1136" w:type="dxa"/>
          </w:tcPr>
          <w:p w14:paraId="11F6507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.857.900</w:t>
            </w:r>
          </w:p>
        </w:tc>
      </w:tr>
      <w:tr w14:paraId="11F65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0" w:type="auto"/>
            <w:vMerge w:val="continue"/>
          </w:tcPr>
          <w:p w14:paraId="11F6507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78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7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7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7B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7C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23</w:t>
            </w:r>
          </w:p>
        </w:tc>
        <w:tc>
          <w:tcPr>
            <w:tcW w:w="2927" w:type="dxa"/>
          </w:tcPr>
          <w:p w14:paraId="11F6507E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Khâu vết thương phần mềm dài dưới 10 cm [tổn thương nông]</w:t>
            </w:r>
          </w:p>
        </w:tc>
        <w:tc>
          <w:tcPr>
            <w:tcW w:w="1136" w:type="dxa"/>
          </w:tcPr>
          <w:p w14:paraId="11F6507F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194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.700</w:t>
            </w:r>
          </w:p>
        </w:tc>
        <w:tc>
          <w:tcPr>
            <w:tcW w:w="1136" w:type="dxa"/>
          </w:tcPr>
          <w:p w14:paraId="11F6508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194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.700</w:t>
            </w:r>
          </w:p>
        </w:tc>
      </w:tr>
      <w:tr w14:paraId="11F6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2" w:hRule="atLeast"/>
        </w:trPr>
        <w:tc>
          <w:tcPr>
            <w:tcW w:w="505" w:type="dxa"/>
          </w:tcPr>
          <w:p w14:paraId="11F65082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 xml:space="preserve"> B </w:t>
            </w:r>
          </w:p>
        </w:tc>
        <w:tc>
          <w:tcPr>
            <w:tcW w:w="3010" w:type="dxa"/>
          </w:tcPr>
          <w:p w14:paraId="11F65083">
            <w:pPr>
              <w:spacing w:after="0" w:line="240" w:lineRule="auto"/>
              <w:ind w:left="4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Hóa sinh Máu</w:t>
            </w:r>
          </w:p>
        </w:tc>
        <w:tc>
          <w:tcPr>
            <w:tcW w:w="989" w:type="dxa"/>
          </w:tcPr>
          <w:p w14:paraId="11F65084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</w:tcPr>
          <w:p w14:paraId="11F65085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8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87">
            <w:pPr>
              <w:spacing w:after="0" w:line="240" w:lineRule="auto"/>
              <w:ind w:right="62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24</w:t>
            </w:r>
          </w:p>
        </w:tc>
        <w:tc>
          <w:tcPr>
            <w:tcW w:w="2927" w:type="dxa"/>
          </w:tcPr>
          <w:p w14:paraId="11F65089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Khâu vết thương phần mềm dài trên 10 cm  [tổn thương nông]</w:t>
            </w:r>
          </w:p>
        </w:tc>
        <w:tc>
          <w:tcPr>
            <w:tcW w:w="1136" w:type="dxa"/>
          </w:tcPr>
          <w:p w14:paraId="11F6508A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269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.500</w:t>
            </w:r>
          </w:p>
        </w:tc>
        <w:tc>
          <w:tcPr>
            <w:tcW w:w="1136" w:type="dxa"/>
          </w:tcPr>
          <w:p w14:paraId="11F6508B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269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.500</w:t>
            </w:r>
          </w:p>
        </w:tc>
      </w:tr>
      <w:tr w14:paraId="11F65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508D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 </w:t>
            </w:r>
          </w:p>
        </w:tc>
        <w:tc>
          <w:tcPr>
            <w:tcW w:w="3010" w:type="dxa"/>
          </w:tcPr>
          <w:p w14:paraId="11F6508E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Alpha FP (AFP)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(Ung thư gan)</w:t>
            </w:r>
          </w:p>
        </w:tc>
        <w:tc>
          <w:tcPr>
            <w:tcW w:w="989" w:type="dxa"/>
          </w:tcPr>
          <w:p w14:paraId="11F6508F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95.300</w:t>
            </w:r>
          </w:p>
        </w:tc>
        <w:tc>
          <w:tcPr>
            <w:tcW w:w="989" w:type="dxa"/>
          </w:tcPr>
          <w:p w14:paraId="11F65090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95.300</w:t>
            </w:r>
          </w:p>
        </w:tc>
        <w:tc>
          <w:tcPr>
            <w:tcW w:w="0" w:type="auto"/>
            <w:vMerge w:val="continue"/>
          </w:tcPr>
          <w:p w14:paraId="11F6509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92">
            <w:pPr>
              <w:spacing w:after="0" w:line="240" w:lineRule="auto"/>
              <w:ind w:right="63"/>
              <w:jc w:val="center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25</w:t>
            </w:r>
          </w:p>
        </w:tc>
        <w:tc>
          <w:tcPr>
            <w:tcW w:w="2927" w:type="dxa"/>
          </w:tcPr>
          <w:p w14:paraId="11F65094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Khâu vết thương phần mềm dài dưới 10 cm [tổn thương sâu]</w:t>
            </w:r>
          </w:p>
        </w:tc>
        <w:tc>
          <w:tcPr>
            <w:tcW w:w="1136" w:type="dxa"/>
          </w:tcPr>
          <w:p w14:paraId="11F6509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289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.500</w:t>
            </w:r>
          </w:p>
        </w:tc>
        <w:tc>
          <w:tcPr>
            <w:tcW w:w="1136" w:type="dxa"/>
          </w:tcPr>
          <w:p w14:paraId="11F6509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289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.500</w:t>
            </w:r>
          </w:p>
        </w:tc>
      </w:tr>
      <w:tr w14:paraId="11F6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0" w:hRule="atLeast"/>
        </w:trPr>
        <w:tc>
          <w:tcPr>
            <w:tcW w:w="505" w:type="dxa"/>
          </w:tcPr>
          <w:p w14:paraId="11F65098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 </w:t>
            </w:r>
          </w:p>
        </w:tc>
        <w:tc>
          <w:tcPr>
            <w:tcW w:w="3010" w:type="dxa"/>
          </w:tcPr>
          <w:p w14:paraId="11F65099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Beta - HCG </w:t>
            </w:r>
          </w:p>
        </w:tc>
        <w:tc>
          <w:tcPr>
            <w:tcW w:w="989" w:type="dxa"/>
          </w:tcPr>
          <w:p w14:paraId="11F6509A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89.700</w:t>
            </w:r>
          </w:p>
        </w:tc>
        <w:tc>
          <w:tcPr>
            <w:tcW w:w="989" w:type="dxa"/>
          </w:tcPr>
          <w:p w14:paraId="11F6509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89.700</w:t>
            </w:r>
          </w:p>
        </w:tc>
        <w:tc>
          <w:tcPr>
            <w:tcW w:w="0" w:type="auto"/>
            <w:vMerge w:val="continue"/>
          </w:tcPr>
          <w:p w14:paraId="11F6509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509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</w:t>
            </w:r>
          </w:p>
        </w:tc>
        <w:tc>
          <w:tcPr>
            <w:tcW w:w="2927" w:type="dxa"/>
            <w:vMerge w:val="restart"/>
          </w:tcPr>
          <w:p w14:paraId="11F6509F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Khâu vết thương phần mềm dài trên 10 cm [tổn thương sâu]</w:t>
            </w:r>
          </w:p>
        </w:tc>
        <w:tc>
          <w:tcPr>
            <w:tcW w:w="1136" w:type="dxa"/>
            <w:vMerge w:val="restart"/>
          </w:tcPr>
          <w:p w14:paraId="11F650A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354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.200</w:t>
            </w:r>
          </w:p>
        </w:tc>
        <w:tc>
          <w:tcPr>
            <w:tcW w:w="1136" w:type="dxa"/>
            <w:vMerge w:val="restart"/>
          </w:tcPr>
          <w:p w14:paraId="11F650A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354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.200</w:t>
            </w:r>
          </w:p>
        </w:tc>
      </w:tr>
      <w:tr w14:paraId="11F6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50A3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3</w:t>
            </w:r>
          </w:p>
        </w:tc>
        <w:tc>
          <w:tcPr>
            <w:tcW w:w="3010" w:type="dxa"/>
          </w:tcPr>
          <w:p w14:paraId="11F650A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CA 125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(Ung thư buồng trứng)</w:t>
            </w:r>
          </w:p>
        </w:tc>
        <w:tc>
          <w:tcPr>
            <w:tcW w:w="989" w:type="dxa"/>
          </w:tcPr>
          <w:p w14:paraId="11F650A5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144.200</w:t>
            </w:r>
          </w:p>
        </w:tc>
        <w:tc>
          <w:tcPr>
            <w:tcW w:w="989" w:type="dxa"/>
          </w:tcPr>
          <w:p w14:paraId="11F650A6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144.200</w:t>
            </w:r>
          </w:p>
        </w:tc>
        <w:tc>
          <w:tcPr>
            <w:tcW w:w="0" w:type="auto"/>
            <w:vMerge w:val="continue"/>
          </w:tcPr>
          <w:p w14:paraId="11F650A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</w:tcPr>
          <w:p w14:paraId="11F650A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</w:tcPr>
          <w:p w14:paraId="11F650A9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</w:tcPr>
          <w:p w14:paraId="11F650A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continue"/>
          </w:tcPr>
          <w:p w14:paraId="11F650AB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74" w:hRule="atLeast"/>
        </w:trPr>
        <w:tc>
          <w:tcPr>
            <w:tcW w:w="505" w:type="dxa"/>
          </w:tcPr>
          <w:p w14:paraId="11F650AD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4 </w:t>
            </w:r>
          </w:p>
        </w:tc>
        <w:tc>
          <w:tcPr>
            <w:tcW w:w="3010" w:type="dxa"/>
          </w:tcPr>
          <w:p w14:paraId="11F650AE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CA 15 - 3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(Ung thư vú)</w:t>
            </w:r>
          </w:p>
        </w:tc>
        <w:tc>
          <w:tcPr>
            <w:tcW w:w="989" w:type="dxa"/>
          </w:tcPr>
          <w:p w14:paraId="11F650AF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156.200</w:t>
            </w:r>
          </w:p>
        </w:tc>
        <w:tc>
          <w:tcPr>
            <w:tcW w:w="989" w:type="dxa"/>
          </w:tcPr>
          <w:p w14:paraId="11F650B0">
            <w:pPr>
              <w:spacing w:after="0" w:line="240" w:lineRule="auto"/>
              <w:ind w:left="67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156.200</w:t>
            </w:r>
          </w:p>
        </w:tc>
        <w:tc>
          <w:tcPr>
            <w:tcW w:w="0" w:type="auto"/>
            <w:vMerge w:val="continue"/>
          </w:tcPr>
          <w:p w14:paraId="11F650B1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B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27</w:t>
            </w:r>
          </w:p>
        </w:tc>
        <w:tc>
          <w:tcPr>
            <w:tcW w:w="2927" w:type="dxa"/>
          </w:tcPr>
          <w:p w14:paraId="11F650B4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Đỡ đẻ thường ngôi chỏm</w:t>
            </w:r>
          </w:p>
        </w:tc>
        <w:tc>
          <w:tcPr>
            <w:tcW w:w="1136" w:type="dxa"/>
          </w:tcPr>
          <w:p w14:paraId="11F650B5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.700</w:t>
            </w:r>
          </w:p>
        </w:tc>
        <w:tc>
          <w:tcPr>
            <w:tcW w:w="1136" w:type="dxa"/>
          </w:tcPr>
          <w:p w14:paraId="11F650B6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.700</w:t>
            </w:r>
          </w:p>
        </w:tc>
      </w:tr>
      <w:tr w14:paraId="11F65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2" w:hRule="atLeast"/>
        </w:trPr>
        <w:tc>
          <w:tcPr>
            <w:tcW w:w="505" w:type="dxa"/>
          </w:tcPr>
          <w:p w14:paraId="11F650B8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5 </w:t>
            </w:r>
          </w:p>
        </w:tc>
        <w:tc>
          <w:tcPr>
            <w:tcW w:w="3010" w:type="dxa"/>
          </w:tcPr>
          <w:p w14:paraId="11F650B9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CA 19-9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(Ung thư tụy, đường mật, tiêu hóa)</w:t>
            </w:r>
          </w:p>
        </w:tc>
        <w:tc>
          <w:tcPr>
            <w:tcW w:w="989" w:type="dxa"/>
          </w:tcPr>
          <w:p w14:paraId="11F650BA">
            <w:pPr>
              <w:spacing w:after="0" w:line="240" w:lineRule="auto"/>
              <w:ind w:left="6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144.200</w:t>
            </w:r>
          </w:p>
        </w:tc>
        <w:tc>
          <w:tcPr>
            <w:tcW w:w="989" w:type="dxa"/>
          </w:tcPr>
          <w:p w14:paraId="11F650BB">
            <w:pPr>
              <w:spacing w:after="0" w:line="240" w:lineRule="auto"/>
              <w:ind w:left="6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144.200</w:t>
            </w:r>
          </w:p>
        </w:tc>
        <w:tc>
          <w:tcPr>
            <w:tcW w:w="0" w:type="auto"/>
            <w:vMerge w:val="continue"/>
          </w:tcPr>
          <w:p w14:paraId="11F650BC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B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</w:t>
            </w:r>
          </w:p>
        </w:tc>
        <w:tc>
          <w:tcPr>
            <w:tcW w:w="2927" w:type="dxa"/>
          </w:tcPr>
          <w:p w14:paraId="11F650BF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Đỡ đẻ ngôi ngược (*)</w:t>
            </w:r>
          </w:p>
        </w:tc>
        <w:tc>
          <w:tcPr>
            <w:tcW w:w="1136" w:type="dxa"/>
          </w:tcPr>
          <w:p w14:paraId="11F650C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.191.900</w:t>
            </w:r>
          </w:p>
        </w:tc>
        <w:tc>
          <w:tcPr>
            <w:tcW w:w="1136" w:type="dxa"/>
          </w:tcPr>
          <w:p w14:paraId="11F650C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.191.900</w:t>
            </w:r>
          </w:p>
        </w:tc>
      </w:tr>
      <w:tr w14:paraId="11F6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16" w:hRule="atLeast"/>
        </w:trPr>
        <w:tc>
          <w:tcPr>
            <w:tcW w:w="505" w:type="dxa"/>
          </w:tcPr>
          <w:p w14:paraId="11F650C3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6 </w:t>
            </w:r>
          </w:p>
        </w:tc>
        <w:tc>
          <w:tcPr>
            <w:tcW w:w="3010" w:type="dxa"/>
          </w:tcPr>
          <w:p w14:paraId="11F650C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Định lượng TG ( Ung thư tuyến giáp)</w:t>
            </w:r>
          </w:p>
        </w:tc>
        <w:tc>
          <w:tcPr>
            <w:tcW w:w="989" w:type="dxa"/>
          </w:tcPr>
          <w:p w14:paraId="11F650C5">
            <w:pPr>
              <w:spacing w:after="0" w:line="240" w:lineRule="auto"/>
              <w:ind w:left="6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183.300</w:t>
            </w:r>
          </w:p>
        </w:tc>
        <w:tc>
          <w:tcPr>
            <w:tcW w:w="989" w:type="dxa"/>
          </w:tcPr>
          <w:p w14:paraId="11F650C6">
            <w:pPr>
              <w:spacing w:after="0" w:line="240" w:lineRule="auto"/>
              <w:ind w:left="6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183.300</w:t>
            </w:r>
          </w:p>
        </w:tc>
        <w:tc>
          <w:tcPr>
            <w:tcW w:w="0" w:type="auto"/>
            <w:vMerge w:val="continue"/>
          </w:tcPr>
          <w:p w14:paraId="11F650C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50C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29</w:t>
            </w:r>
          </w:p>
        </w:tc>
        <w:tc>
          <w:tcPr>
            <w:tcW w:w="2927" w:type="dxa"/>
            <w:vMerge w:val="restart"/>
          </w:tcPr>
          <w:p w14:paraId="11F650CA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Khâu phục hồi rách cổ tử cung, âm đạo</w:t>
            </w:r>
          </w:p>
        </w:tc>
        <w:tc>
          <w:tcPr>
            <w:tcW w:w="1136" w:type="dxa"/>
            <w:vMerge w:val="restart"/>
          </w:tcPr>
          <w:p w14:paraId="11F650CB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.663.600</w:t>
            </w:r>
          </w:p>
        </w:tc>
        <w:tc>
          <w:tcPr>
            <w:tcW w:w="1136" w:type="dxa"/>
            <w:vMerge w:val="restart"/>
          </w:tcPr>
          <w:p w14:paraId="11F650C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.663.600</w:t>
            </w:r>
          </w:p>
        </w:tc>
      </w:tr>
      <w:tr w14:paraId="11F65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16" w:hRule="atLeast"/>
        </w:trPr>
        <w:tc>
          <w:tcPr>
            <w:tcW w:w="505" w:type="dxa"/>
          </w:tcPr>
          <w:p w14:paraId="11F650CE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7 </w:t>
            </w:r>
          </w:p>
        </w:tc>
        <w:tc>
          <w:tcPr>
            <w:tcW w:w="3010" w:type="dxa"/>
          </w:tcPr>
          <w:p w14:paraId="11F650CF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Định lượng CRP</w:t>
            </w:r>
          </w:p>
          <w:p w14:paraId="11F650D0">
            <w:pPr>
              <w:spacing w:after="0" w:line="240" w:lineRule="auto"/>
              <w:ind w:left="4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</w:tcPr>
          <w:p w14:paraId="11F650D1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989" w:type="dxa"/>
          </w:tcPr>
          <w:p w14:paraId="11F650D2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56.100</w:t>
            </w:r>
          </w:p>
        </w:tc>
        <w:tc>
          <w:tcPr>
            <w:tcW w:w="0" w:type="auto"/>
            <w:vMerge w:val="continue"/>
          </w:tcPr>
          <w:p w14:paraId="11F650D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D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D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D6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</w:tcPr>
          <w:p w14:paraId="11F650D7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</w:tr>
      <w:tr w14:paraId="11F65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2" w:hRule="atLeast"/>
        </w:trPr>
        <w:tc>
          <w:tcPr>
            <w:tcW w:w="505" w:type="dxa"/>
          </w:tcPr>
          <w:p w14:paraId="11F650D9">
            <w:pPr>
              <w:spacing w:after="0" w:line="240" w:lineRule="auto"/>
              <w:ind w:right="56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8 </w:t>
            </w:r>
          </w:p>
        </w:tc>
        <w:tc>
          <w:tcPr>
            <w:tcW w:w="3010" w:type="dxa"/>
          </w:tcPr>
          <w:p w14:paraId="11F650DA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Calci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toàn phần</w:t>
            </w:r>
          </w:p>
        </w:tc>
        <w:tc>
          <w:tcPr>
            <w:tcW w:w="989" w:type="dxa"/>
          </w:tcPr>
          <w:p w14:paraId="11F650D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13.400</w:t>
            </w:r>
          </w:p>
        </w:tc>
        <w:tc>
          <w:tcPr>
            <w:tcW w:w="989" w:type="dxa"/>
          </w:tcPr>
          <w:p w14:paraId="11F650DC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13.400</w:t>
            </w:r>
          </w:p>
        </w:tc>
        <w:tc>
          <w:tcPr>
            <w:tcW w:w="0" w:type="auto"/>
            <w:vMerge w:val="continue"/>
          </w:tcPr>
          <w:p w14:paraId="11F650D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</w:tcPr>
          <w:p w14:paraId="11F650D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30</w:t>
            </w:r>
          </w:p>
        </w:tc>
        <w:tc>
          <w:tcPr>
            <w:tcW w:w="2927" w:type="dxa"/>
          </w:tcPr>
          <w:p w14:paraId="11F650E0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Nạo sót thai, nạo sót rau sau sảy, sau đẻ</w:t>
            </w:r>
          </w:p>
        </w:tc>
        <w:tc>
          <w:tcPr>
            <w:tcW w:w="1136" w:type="dxa"/>
          </w:tcPr>
          <w:p w14:paraId="11F650E1">
            <w:pPr>
              <w:spacing w:after="0" w:line="240" w:lineRule="auto"/>
              <w:ind w:left="6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376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.500</w:t>
            </w:r>
          </w:p>
        </w:tc>
        <w:tc>
          <w:tcPr>
            <w:tcW w:w="1136" w:type="dxa"/>
          </w:tcPr>
          <w:p w14:paraId="11F650E2">
            <w:pPr>
              <w:spacing w:after="0" w:line="240" w:lineRule="auto"/>
              <w:ind w:left="6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376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.500</w:t>
            </w:r>
          </w:p>
        </w:tc>
      </w:tr>
      <w:tr w14:paraId="11F6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</w:tcPr>
          <w:p w14:paraId="11F650E4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9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010" w:type="dxa"/>
          </w:tcPr>
          <w:p w14:paraId="11F650E5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CEA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(Ung thư đại tràng, dạ dày, phổi)</w:t>
            </w:r>
          </w:p>
        </w:tc>
        <w:tc>
          <w:tcPr>
            <w:tcW w:w="989" w:type="dxa"/>
          </w:tcPr>
          <w:p w14:paraId="11F650E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89.700</w:t>
            </w:r>
          </w:p>
        </w:tc>
        <w:tc>
          <w:tcPr>
            <w:tcW w:w="989" w:type="dxa"/>
          </w:tcPr>
          <w:p w14:paraId="11F650E7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89.700</w:t>
            </w:r>
          </w:p>
        </w:tc>
        <w:tc>
          <w:tcPr>
            <w:tcW w:w="0" w:type="auto"/>
            <w:vMerge w:val="continue"/>
          </w:tcPr>
          <w:p w14:paraId="11F650E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</w:tcPr>
          <w:p w14:paraId="11F650E9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31</w:t>
            </w:r>
          </w:p>
        </w:tc>
        <w:tc>
          <w:tcPr>
            <w:tcW w:w="2927" w:type="dxa"/>
            <w:vMerge w:val="restart"/>
          </w:tcPr>
          <w:p w14:paraId="11F650EB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Cấy chỉ điều trị các bệnh đau lưng/vai gáy/viêm khớp/liên sườn/chi trên/chi dưới</w:t>
            </w:r>
          </w:p>
        </w:tc>
        <w:tc>
          <w:tcPr>
            <w:tcW w:w="1136" w:type="dxa"/>
            <w:vMerge w:val="restart"/>
          </w:tcPr>
          <w:p w14:paraId="11F650E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156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.400</w:t>
            </w:r>
          </w:p>
        </w:tc>
        <w:tc>
          <w:tcPr>
            <w:tcW w:w="1136" w:type="dxa"/>
            <w:vMerge w:val="restart"/>
          </w:tcPr>
          <w:p w14:paraId="11F650E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156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.400</w:t>
            </w:r>
          </w:p>
        </w:tc>
      </w:tr>
      <w:tr w14:paraId="11F65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2" w:hRule="atLeast"/>
        </w:trPr>
        <w:tc>
          <w:tcPr>
            <w:tcW w:w="505" w:type="dxa"/>
          </w:tcPr>
          <w:p w14:paraId="11F650EF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1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0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010" w:type="dxa"/>
          </w:tcPr>
          <w:p w14:paraId="11F650F0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PSA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(Ung thư tuyến tiền liệt)</w:t>
            </w:r>
          </w:p>
        </w:tc>
        <w:tc>
          <w:tcPr>
            <w:tcW w:w="989" w:type="dxa"/>
          </w:tcPr>
          <w:p w14:paraId="11F650F1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95.300</w:t>
            </w:r>
          </w:p>
        </w:tc>
        <w:tc>
          <w:tcPr>
            <w:tcW w:w="989" w:type="dxa"/>
          </w:tcPr>
          <w:p w14:paraId="11F650F2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95.300</w:t>
            </w:r>
          </w:p>
        </w:tc>
        <w:tc>
          <w:tcPr>
            <w:tcW w:w="0" w:type="auto"/>
            <w:vMerge w:val="continue"/>
          </w:tcPr>
          <w:p w14:paraId="11F650F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</w:tcPr>
          <w:p w14:paraId="11F650F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</w:tcPr>
          <w:p w14:paraId="11F650F5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</w:tcPr>
          <w:p w14:paraId="11F650F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continue"/>
          </w:tcPr>
          <w:p w14:paraId="11F650F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69" w:hRule="atLeast"/>
        </w:trPr>
        <w:tc>
          <w:tcPr>
            <w:tcW w:w="505" w:type="dxa"/>
            <w:vMerge w:val="restart"/>
          </w:tcPr>
          <w:p w14:paraId="11F650F9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11 </w:t>
            </w:r>
          </w:p>
        </w:tc>
        <w:tc>
          <w:tcPr>
            <w:tcW w:w="3010" w:type="dxa"/>
            <w:vMerge w:val="restart"/>
          </w:tcPr>
          <w:p w14:paraId="11F650FA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CK-MB </w:t>
            </w:r>
          </w:p>
        </w:tc>
        <w:tc>
          <w:tcPr>
            <w:tcW w:w="989" w:type="dxa"/>
            <w:vMerge w:val="restart"/>
          </w:tcPr>
          <w:p w14:paraId="11F650FB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39.200</w:t>
            </w:r>
          </w:p>
        </w:tc>
        <w:tc>
          <w:tcPr>
            <w:tcW w:w="989" w:type="dxa"/>
            <w:vMerge w:val="restart"/>
          </w:tcPr>
          <w:p w14:paraId="11F650FC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39.200</w:t>
            </w:r>
          </w:p>
        </w:tc>
        <w:tc>
          <w:tcPr>
            <w:tcW w:w="0" w:type="auto"/>
            <w:vMerge w:val="continue"/>
          </w:tcPr>
          <w:p w14:paraId="11F650FD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  <w:tcBorders>
              <w:bottom w:val="single" w:color="auto" w:sz="4" w:space="0"/>
            </w:tcBorders>
          </w:tcPr>
          <w:p w14:paraId="11F650F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  <w:tcBorders>
              <w:bottom w:val="single" w:color="auto" w:sz="4" w:space="0"/>
            </w:tcBorders>
          </w:tcPr>
          <w:p w14:paraId="11F650FF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bottom w:val="single" w:color="auto" w:sz="4" w:space="0"/>
            </w:tcBorders>
          </w:tcPr>
          <w:p w14:paraId="11F65100">
            <w:pPr>
              <w:spacing w:after="0" w:line="240" w:lineRule="auto"/>
              <w:ind w:left="6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  <w:vMerge w:val="continue"/>
            <w:tcBorders>
              <w:bottom w:val="single" w:color="auto" w:sz="4" w:space="0"/>
            </w:tcBorders>
          </w:tcPr>
          <w:p w14:paraId="11F65101">
            <w:pPr>
              <w:spacing w:after="0" w:line="240" w:lineRule="auto"/>
              <w:ind w:left="6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45" w:hRule="atLeast"/>
        </w:trPr>
        <w:tc>
          <w:tcPr>
            <w:tcW w:w="505" w:type="dxa"/>
            <w:vMerge w:val="continue"/>
            <w:tcBorders>
              <w:bottom w:val="single" w:color="auto" w:sz="4" w:space="0"/>
            </w:tcBorders>
          </w:tcPr>
          <w:p w14:paraId="11F65103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3010" w:type="dxa"/>
            <w:vMerge w:val="continue"/>
            <w:tcBorders>
              <w:bottom w:val="single" w:color="auto" w:sz="4" w:space="0"/>
            </w:tcBorders>
          </w:tcPr>
          <w:p w14:paraId="11F65104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continue"/>
            <w:tcBorders>
              <w:bottom w:val="single" w:color="auto" w:sz="4" w:space="0"/>
            </w:tcBorders>
          </w:tcPr>
          <w:p w14:paraId="11F65105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continue"/>
            <w:tcBorders>
              <w:bottom w:val="single" w:color="auto" w:sz="4" w:space="0"/>
            </w:tcBorders>
          </w:tcPr>
          <w:p w14:paraId="11F65106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bottom w:val="nil"/>
            </w:tcBorders>
          </w:tcPr>
          <w:p w14:paraId="11F65107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bottom w:val="single" w:color="auto" w:sz="4" w:space="0"/>
            </w:tcBorders>
          </w:tcPr>
          <w:p w14:paraId="11F65108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32</w:t>
            </w:r>
          </w:p>
        </w:tc>
        <w:tc>
          <w:tcPr>
            <w:tcW w:w="2927" w:type="dxa"/>
            <w:tcBorders>
              <w:bottom w:val="single" w:color="auto" w:sz="4" w:space="0"/>
            </w:tcBorders>
          </w:tcPr>
          <w:p w14:paraId="11F6510A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Điện châm kim ngắn</w:t>
            </w:r>
          </w:p>
        </w:tc>
        <w:tc>
          <w:tcPr>
            <w:tcW w:w="1136" w:type="dxa"/>
            <w:tcBorders>
              <w:bottom w:val="single" w:color="auto" w:sz="4" w:space="0"/>
            </w:tcBorders>
          </w:tcPr>
          <w:p w14:paraId="11F6510B">
            <w:pPr>
              <w:spacing w:after="0" w:line="240" w:lineRule="auto"/>
              <w:ind w:left="6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.300</w:t>
            </w:r>
          </w:p>
        </w:tc>
        <w:tc>
          <w:tcPr>
            <w:tcW w:w="1136" w:type="dxa"/>
            <w:tcBorders>
              <w:bottom w:val="single" w:color="auto" w:sz="4" w:space="0"/>
            </w:tcBorders>
          </w:tcPr>
          <w:p w14:paraId="11F6510C">
            <w:pPr>
              <w:spacing w:after="0" w:line="240" w:lineRule="auto"/>
              <w:ind w:left="6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.300</w:t>
            </w:r>
          </w:p>
        </w:tc>
      </w:tr>
      <w:tr w14:paraId="11F65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0E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12 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0F">
            <w:pPr>
              <w:spacing w:after="0" w:line="240" w:lineRule="auto"/>
              <w:ind w:left="4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Điện giải đồ (Na, K, CL)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10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30.200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11">
            <w:pPr>
              <w:spacing w:after="0" w:line="240" w:lineRule="auto"/>
              <w:ind w:right="52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30.200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12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13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33</w:t>
            </w:r>
          </w:p>
        </w:tc>
        <w:tc>
          <w:tcPr>
            <w:tcW w:w="2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1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Điều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 xml:space="preserve"> trị bằng các dòng điện xung</w:t>
            </w: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16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.900</w:t>
            </w: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17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.900</w:t>
            </w:r>
          </w:p>
        </w:tc>
        <w:tc>
          <w:tcPr>
            <w:tcW w:w="1050" w:type="dxa"/>
            <w:tcBorders>
              <w:left w:val="single" w:color="auto" w:sz="4" w:space="0"/>
            </w:tcBorders>
          </w:tcPr>
          <w:p w14:paraId="11F65118">
            <w:pPr>
              <w:spacing w:after="0" w:line="240" w:lineRule="auto"/>
              <w:rPr>
                <w:rFonts w:eastAsia="Times New Roman" w:asciiTheme="majorHAnsi" w:hAnsiTheme="majorHAnsi" w:cstheme="majorHAnsi"/>
                <w:color w:val="0070C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70C0"/>
                <w:sz w:val="20"/>
                <w:szCs w:val="20"/>
              </w:rPr>
              <w:t>Đ</w:t>
            </w:r>
            <w:r>
              <w:rPr>
                <w:rFonts w:asciiTheme="majorHAnsi" w:hAnsiTheme="majorHAnsi" w:cstheme="majorHAnsi"/>
                <w:color w:val="0070C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color w:val="0070C0"/>
                <w:sz w:val="20"/>
                <w:szCs w:val="20"/>
              </w:rPr>
              <w:t>o nhãn áp</w:t>
            </w:r>
          </w:p>
          <w:p w14:paraId="11F65119">
            <w:pPr>
              <w:spacing w:after="0" w:line="240" w:lineRule="auto"/>
              <w:ind w:left="2"/>
              <w:rPr>
                <w:rFonts w:asciiTheme="majorHAnsi" w:hAnsiTheme="majorHAnsi" w:cstheme="majorHAnsi"/>
                <w:color w:val="0070C0"/>
                <w:sz w:val="20"/>
                <w:szCs w:val="20"/>
              </w:rPr>
            </w:pPr>
          </w:p>
        </w:tc>
        <w:tc>
          <w:tcPr>
            <w:tcW w:w="1028" w:type="dxa"/>
          </w:tcPr>
          <w:p w14:paraId="11F6511A">
            <w:pPr>
              <w:spacing w:after="0" w:line="240" w:lineRule="auto"/>
              <w:ind w:left="62"/>
              <w:jc w:val="right"/>
              <w:rPr>
                <w:rFonts w:asciiTheme="majorHAnsi" w:hAnsiTheme="majorHAnsi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143" w:type="dxa"/>
          </w:tcPr>
          <w:p w14:paraId="11F6511B">
            <w:pPr>
              <w:spacing w:after="0" w:line="240" w:lineRule="auto"/>
              <w:ind w:left="24"/>
              <w:jc w:val="right"/>
              <w:rPr>
                <w:rFonts w:asciiTheme="majorHAnsi" w:hAnsiTheme="majorHAnsi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color w:val="0070C0"/>
                <w:sz w:val="20"/>
                <w:szCs w:val="20"/>
                <w:lang w:val="en-US"/>
              </w:rPr>
              <w:t>28.000</w:t>
            </w:r>
          </w:p>
        </w:tc>
      </w:tr>
      <w:tr w14:paraId="11F6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1D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1E">
            <w:pPr>
              <w:spacing w:after="0" w:line="240" w:lineRule="auto"/>
              <w:ind w:left="2" w:right="24"/>
              <w:jc w:val="both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lượng Bilirubin TP hoặc trực tiếp; các enzyme: GOT hoặc GPT…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1F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22.400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0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22.400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2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5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7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14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8">
            <w:pPr>
              <w:spacing w:after="0" w:line="240" w:lineRule="auto"/>
              <w:ind w:left="2" w:right="232"/>
              <w:jc w:val="both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lượng mỗi chất Albumine; Creatine; Globuline; Glucose; Protein toàn phần, Ure, Axit Uric, Amylase,…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22.400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2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22.400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2B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2C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34</w:t>
            </w:r>
          </w:p>
        </w:tc>
        <w:tc>
          <w:tcPr>
            <w:tcW w:w="29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2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Điều trị bằng máy kéo dãn cuộc sống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2F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50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.800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30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50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.800</w:t>
            </w:r>
          </w:p>
        </w:tc>
      </w:tr>
      <w:tr w14:paraId="11F65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32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15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33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Định lượng Cyfra 21-1 [Máu]</w:t>
            </w:r>
          </w:p>
          <w:p w14:paraId="11F65134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35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100.900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36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100.900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3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38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35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3A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Điều trị bằng Parafin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3B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46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3C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46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</w:t>
            </w:r>
          </w:p>
        </w:tc>
      </w:tr>
      <w:tr w14:paraId="11F6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3E">
            <w:pPr>
              <w:spacing w:after="0" w:line="240" w:lineRule="auto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 xml:space="preserve"> 16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6513F">
            <w:pPr>
              <w:spacing w:after="0" w:line="240" w:lineRule="auto"/>
              <w:rPr>
                <w:rFonts w:hint="default"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hint="default" w:ascii="Time s New Roman" w:hAnsi="Time s New Roman" w:cstheme="majorHAnsi"/>
                <w:color w:val="0070C0"/>
                <w:sz w:val="20"/>
                <w:szCs w:val="20"/>
                <w:lang w:val="en-US"/>
              </w:rPr>
              <w:t>Định lượng Ethenol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65140">
            <w:pPr>
              <w:spacing w:after="0" w:line="240" w:lineRule="auto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hint="default"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.</w:t>
            </w:r>
            <w:r>
              <w:rPr>
                <w:rFonts w:hint="default" w:ascii="Time s New Roman" w:hAnsi="Time s New Roman" w:cstheme="majorHAnsi"/>
                <w:color w:val="0070C0"/>
                <w:sz w:val="20"/>
                <w:szCs w:val="20"/>
                <w:lang w:val="en-US"/>
              </w:rPr>
              <w:t>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4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hint="default" w:ascii="Time s New Roman" w:hAnsi="Time s New Roman" w:cstheme="majorHAnsi"/>
                <w:color w:val="0070C0"/>
                <w:sz w:val="20"/>
                <w:szCs w:val="20"/>
                <w:lang w:val="en-US"/>
              </w:rPr>
              <w:t>3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.</w:t>
            </w:r>
            <w:r>
              <w:rPr>
                <w:rFonts w:hint="default" w:ascii="Time s New Roman" w:hAnsi="Time s New Roman" w:cstheme="majorHAnsi"/>
                <w:color w:val="0070C0"/>
                <w:sz w:val="20"/>
                <w:szCs w:val="20"/>
                <w:lang w:val="en-US"/>
              </w:rPr>
              <w:t>6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42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4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36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4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Điều trị bằng siêu âm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46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48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.700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47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48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.700</w:t>
            </w:r>
          </w:p>
        </w:tc>
      </w:tr>
      <w:tr w14:paraId="11F6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49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17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4A">
            <w:pPr>
              <w:tabs>
                <w:tab w:val="center" w:pos="904"/>
                <w:tab w:val="center" w:pos="1913"/>
                <w:tab w:val="right" w:pos="3118"/>
              </w:tabs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Định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ab/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ab/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Tryglyceride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ab/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hoặc </w:t>
            </w:r>
          </w:p>
          <w:p w14:paraId="11F6514B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Cholesterol toàn phần hoặc HDL-</w:t>
            </w:r>
          </w:p>
          <w:p w14:paraId="11F6514C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Cholesterol hoặc LDL - Cholesterol 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4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28.000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4E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28.000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4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5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37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5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Điều trị bằng tia hồng ngoại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5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40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.900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5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40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.900</w:t>
            </w:r>
          </w:p>
        </w:tc>
      </w:tr>
      <w:tr w14:paraId="11F65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56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18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57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Đường máu mao mạch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5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16.000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5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16.000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5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5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38</w:t>
            </w:r>
          </w:p>
        </w:tc>
        <w:tc>
          <w:tcPr>
            <w:tcW w:w="2927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5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 xml:space="preserve">Tiêm khớp </w:t>
            </w:r>
          </w:p>
        </w:tc>
        <w:tc>
          <w:tcPr>
            <w:tcW w:w="1136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5E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104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.400</w:t>
            </w:r>
          </w:p>
        </w:tc>
        <w:tc>
          <w:tcPr>
            <w:tcW w:w="1136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5F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104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.400</w:t>
            </w:r>
          </w:p>
        </w:tc>
      </w:tr>
      <w:tr w14:paraId="11F65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61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19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62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Đo hoạt độ Gama GT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6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20.000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6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20.000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6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6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6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68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6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6B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20 </w:t>
            </w:r>
          </w:p>
        </w:tc>
        <w:tc>
          <w:tcPr>
            <w:tcW w:w="30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6C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HbA1C </w:t>
            </w: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6D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105.</w:t>
            </w:r>
            <w:bookmarkStart w:id="0" w:name="_GoBack"/>
            <w:bookmarkEnd w:id="0"/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300</w:t>
            </w: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F6516E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105.300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6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7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39</w:t>
            </w:r>
          </w:p>
        </w:tc>
        <w:tc>
          <w:tcPr>
            <w:tcW w:w="2927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7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Tập vận động có trợ giúp</w:t>
            </w:r>
          </w:p>
        </w:tc>
        <w:tc>
          <w:tcPr>
            <w:tcW w:w="1136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7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59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.300</w:t>
            </w:r>
          </w:p>
        </w:tc>
        <w:tc>
          <w:tcPr>
            <w:tcW w:w="1136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1F6517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59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.300</w:t>
            </w:r>
          </w:p>
        </w:tc>
      </w:tr>
      <w:tr w14:paraId="11F6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76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30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77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7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7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7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7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2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7C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7D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F6517E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0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21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1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Nồng độ rượu trong máu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2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31.100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31.100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84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8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40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86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Khí dung</w:t>
            </w:r>
          </w:p>
          <w:p w14:paraId="11F6518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88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27.500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8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27.500</w:t>
            </w:r>
          </w:p>
        </w:tc>
      </w:tr>
      <w:tr w14:paraId="11F6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B">
            <w:pPr>
              <w:spacing w:after="0" w:line="240" w:lineRule="auto"/>
              <w:ind w:left="43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22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C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HIV đo tải lượng hệ thống tự động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979.700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8E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979.700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8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9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41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91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Làm thuốc thanh quản hoặc tai</w:t>
            </w:r>
          </w:p>
          <w:p w14:paraId="11F6519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9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22.000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9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22.000</w:t>
            </w:r>
          </w:p>
        </w:tc>
      </w:tr>
      <w:tr w14:paraId="11F65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96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23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97">
            <w:pPr>
              <w:spacing w:after="0" w:line="240" w:lineRule="auto"/>
              <w:ind w:left="2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Phản ứng CRP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9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22.400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9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22.400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9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9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42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9C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Lấy dị vật họng</w:t>
            </w:r>
          </w:p>
          <w:p w14:paraId="11F6519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9E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43.100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9F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43.100</w:t>
            </w:r>
          </w:p>
        </w:tc>
      </w:tr>
      <w:tr w14:paraId="11F6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1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24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2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T3/FT3/T4/FT4 (mỗi 1 loại)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67.300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67.300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A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A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43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A7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Lấy nút biểu bì ống tai</w:t>
            </w:r>
          </w:p>
          <w:p w14:paraId="11F651A8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A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70.300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AA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70.300</w:t>
            </w:r>
          </w:p>
        </w:tc>
      </w:tr>
      <w:tr w14:paraId="11F6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C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25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D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Troponin T/I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E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78.500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AF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78.500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B0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B1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44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B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Nội soi Tai/Mũi/Họng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B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40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B5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40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</w:tc>
      </w:tr>
      <w:tr w14:paraId="11F6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B7">
            <w:pPr>
              <w:spacing w:after="0" w:line="240" w:lineRule="auto"/>
              <w:ind w:right="61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26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B8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Định lượng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TSH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B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61.700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B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61.700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BB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BC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45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BD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Nhét meche hoặc bấc mũi</w:t>
            </w:r>
          </w:p>
          <w:p w14:paraId="11F651B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BF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139.000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C0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139.000</w:t>
            </w:r>
          </w:p>
        </w:tc>
      </w:tr>
      <w:tr w14:paraId="11F65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2">
            <w:pPr>
              <w:spacing w:after="0" w:line="240" w:lineRule="auto"/>
              <w:ind w:right="106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C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3">
            <w:pPr>
              <w:spacing w:after="0" w:line="240" w:lineRule="auto"/>
              <w:ind w:left="2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Nước tiểu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4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5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C6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C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46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C8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Nội soi Tai Mũi Họng</w:t>
            </w:r>
          </w:p>
          <w:p w14:paraId="11F651C9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CA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116.100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CB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116.100</w:t>
            </w:r>
          </w:p>
        </w:tc>
      </w:tr>
      <w:tr w14:paraId="11F65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D">
            <w:pPr>
              <w:spacing w:after="0" w:line="240" w:lineRule="auto"/>
              <w:ind w:right="62"/>
              <w:jc w:val="center"/>
              <w:rPr>
                <w:rFonts w:ascii="Time s New Roman" w:hAnsi="Time 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E">
            <w:pPr>
              <w:spacing w:after="0" w:line="240" w:lineRule="auto"/>
              <w:ind w:left="2"/>
              <w:rPr>
                <w:rFonts w:ascii="Time s New Roman" w:hAnsi="Time 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="Times New Roman"/>
                <w:color w:val="0070C0"/>
                <w:spacing w:val="3"/>
                <w:sz w:val="20"/>
                <w:szCs w:val="20"/>
                <w:shd w:val="clear" w:color="auto" w:fill="FFFFFF"/>
              </w:rPr>
              <w:t>Test Morphin/Heroin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CF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D0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D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D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47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D3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Cắt lợi trùm răng khôn hàm dưới</w:t>
            </w:r>
          </w:p>
          <w:p w14:paraId="11F651D4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D5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178.900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D6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178.900</w:t>
            </w:r>
          </w:p>
        </w:tc>
      </w:tr>
      <w:tr w14:paraId="11F65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D8">
            <w:pPr>
              <w:spacing w:after="0" w:line="240" w:lineRule="auto"/>
              <w:ind w:right="62"/>
              <w:jc w:val="center"/>
              <w:rPr>
                <w:rFonts w:ascii="Time s New Roman" w:hAnsi="Time 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D9">
            <w:pPr>
              <w:spacing w:after="0" w:line="240" w:lineRule="auto"/>
              <w:ind w:left="2"/>
              <w:rPr>
                <w:rFonts w:ascii="Time s New Roman" w:hAnsi="Time 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="Times New Roman"/>
                <w:color w:val="0070C0"/>
                <w:spacing w:val="3"/>
                <w:sz w:val="20"/>
                <w:szCs w:val="20"/>
                <w:shd w:val="clear" w:color="auto" w:fill="FFFFFF"/>
              </w:rPr>
              <w:t>Test Amphetamin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DA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DB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DC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D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48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DE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Lấy cao răng [một vùng hoặc một hàm]</w:t>
            </w:r>
          </w:p>
          <w:p w14:paraId="11F651D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E0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92.500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E1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92.500</w:t>
            </w:r>
          </w:p>
        </w:tc>
      </w:tr>
      <w:tr w14:paraId="11F6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E3">
            <w:pPr>
              <w:spacing w:after="0" w:line="240" w:lineRule="auto"/>
              <w:ind w:right="62"/>
              <w:jc w:val="center"/>
              <w:rPr>
                <w:rFonts w:ascii="Time s New Roman" w:hAnsi="Time 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3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E4">
            <w:pPr>
              <w:spacing w:after="0" w:line="240" w:lineRule="auto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pacing w:val="3"/>
                <w:sz w:val="20"/>
                <w:szCs w:val="20"/>
                <w:shd w:val="clear" w:color="auto" w:fill="FFFFFF"/>
              </w:rPr>
              <w:t>Test Methamphetamin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E5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E6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E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E8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49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E9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Nắn trật khớp thái dương hàm</w:t>
            </w:r>
          </w:p>
          <w:p w14:paraId="11F651EA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EB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110.800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EC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110.800</w:t>
            </w:r>
          </w:p>
        </w:tc>
      </w:tr>
      <w:tr w14:paraId="11F65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EE">
            <w:pPr>
              <w:spacing w:after="0" w:line="240" w:lineRule="auto"/>
              <w:ind w:right="62"/>
              <w:jc w:val="center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>4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EF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pacing w:val="3"/>
                <w:sz w:val="20"/>
                <w:szCs w:val="20"/>
                <w:shd w:val="clear" w:color="auto" w:fill="FFFFFF"/>
              </w:rPr>
              <w:t>Test Marijuana (cần sa)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F0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F1">
            <w:pPr>
              <w:spacing w:after="0" w:line="240" w:lineRule="auto"/>
              <w:ind w:right="57"/>
              <w:jc w:val="right"/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="Times New Roman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F2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F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50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F4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Nhổ chân răng vĩnh viễn</w:t>
            </w:r>
          </w:p>
          <w:p w14:paraId="11F651F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F6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217.200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1F7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217.200</w:t>
            </w:r>
          </w:p>
        </w:tc>
      </w:tr>
      <w:tr w14:paraId="11F6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F9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5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FA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  <w:lang w:val="en-US"/>
              </w:rPr>
              <w:t xml:space="preserve">Codein </w:t>
            </w: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FB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1F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44.800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1F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1F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51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1FF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Nhổ răng vĩnh viễn lung lay</w:t>
            </w:r>
          </w:p>
          <w:p w14:paraId="11F6520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01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110.600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02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110.600</w:t>
            </w:r>
          </w:p>
        </w:tc>
      </w:tr>
      <w:tr w14:paraId="11F65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571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04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6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05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Tổng phân tích nước tiểu bằng máy tự động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0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28.600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0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28.600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08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09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52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0A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Nhổ răng thừa</w:t>
            </w:r>
          </w:p>
          <w:p w14:paraId="11F6520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0C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239.500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0D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239.500</w:t>
            </w:r>
          </w:p>
        </w:tc>
      </w:tr>
      <w:tr w14:paraId="11F65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0F">
            <w:pPr>
              <w:spacing w:after="0" w:line="240" w:lineRule="auto"/>
              <w:ind w:right="63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D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0">
            <w:pPr>
              <w:spacing w:after="0" w:line="240" w:lineRule="auto"/>
              <w:ind w:left="2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Dịch chọc dò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1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2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13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14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53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15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Nhổ răng vĩnh viễn</w:t>
            </w:r>
          </w:p>
          <w:p w14:paraId="11F6521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17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239.500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18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239.500</w:t>
            </w:r>
          </w:p>
        </w:tc>
      </w:tr>
      <w:tr w14:paraId="11F6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A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B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Clo  dịch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23.400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1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23.400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1E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1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54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20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Phẫu thuật nhổ răng khôn mọc lệch có cắt thân</w:t>
            </w:r>
          </w:p>
          <w:p w14:paraId="11F65221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22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398.600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2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398.600</w:t>
            </w:r>
          </w:p>
        </w:tc>
      </w:tr>
      <w:tr w14:paraId="11F6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25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26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Glucose dịch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2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13.400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2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13.400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2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2A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55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2B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Nhổ răng sữa hoặc chân răng sữa</w:t>
            </w:r>
          </w:p>
          <w:p w14:paraId="11F6522C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2D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46.600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2E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46.600</w:t>
            </w:r>
          </w:p>
        </w:tc>
      </w:tr>
      <w:tr w14:paraId="11F65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0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3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1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Phản ứng Pandy 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2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34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3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56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36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Răng sâu ngà</w:t>
            </w:r>
          </w:p>
          <w:p w14:paraId="11F6523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38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280.500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3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280.500</w:t>
            </w:r>
          </w:p>
        </w:tc>
      </w:tr>
      <w:tr w14:paraId="11F65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B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4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C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Protein dịch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11.200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3E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11.200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3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4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57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4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Nắn, bó bột gãy xương bàn, ngón tay [bột liền]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3CEB8212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257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  <w:p w14:paraId="11F6524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355DDB9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257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  <w:p w14:paraId="11F6524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11F6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46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5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47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Rivalta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4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8.800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4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8.800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11F6524A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1F6524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58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1F6524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Nắn, bó bột gãy xương bàn, ngón chân [bột liền]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4E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257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F6524F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257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</w:tc>
      </w:tr>
      <w:tr w14:paraId="1670D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EDB63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6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339B6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>Xét nghiệm tế bào trong nước dịch chẩn đoán tế bào học (não tủy, màng tim, màng phổi, màng bụng, dịch khớp, rửa phế quản…) bằng phương pháp thủ công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9BF4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58.300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CD20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58.300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443317D6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331C95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59</w:t>
            </w:r>
          </w:p>
          <w:p w14:paraId="772641C8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2DF0D09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-Nắn, bó bột gãy 1/3 trên hai xương cẳng tay  [bột liền]</w:t>
            </w:r>
          </w:p>
          <w:p w14:paraId="548F090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-Nắn, bó bột gãy 1/3 dưới thân xương cánh tay  [bột liền]</w:t>
            </w:r>
          </w:p>
          <w:p w14:paraId="11B69C1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258E800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372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.700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66D1B746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372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.700</w:t>
            </w:r>
          </w:p>
        </w:tc>
      </w:tr>
      <w:tr w14:paraId="15FE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F2D73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E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F6207">
            <w:pPr>
              <w:spacing w:after="0" w:line="240" w:lineRule="auto"/>
              <w:ind w:left="2"/>
              <w:jc w:val="center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b/>
                <w:color w:val="0070C0"/>
                <w:sz w:val="20"/>
                <w:szCs w:val="20"/>
              </w:rPr>
              <w:t>Vi sinh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08AC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98F4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BBB329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3791D9B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60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71597CF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Rửa dạ dày loại bỏ chất độc bằng hệ thống kín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11D1BBB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622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24BD875D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622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.500</w:t>
            </w:r>
          </w:p>
        </w:tc>
      </w:tr>
      <w:tr w14:paraId="4BD8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DAA75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1039A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AFB trực tiếp nhuộm huỳnh quang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3EE2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44BC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74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</w:rPr>
              <w:t>.2</w:t>
            </w: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E5AC8B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2BD2BE4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61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4EDB0FE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Soi cổ tử cung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44FDBD6D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68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.100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5558D464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68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.100</w:t>
            </w:r>
          </w:p>
        </w:tc>
      </w:tr>
      <w:tr w14:paraId="1449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764CF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2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34CD0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Anti-HIV (nhanh)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6ABE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D2BF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02D3A9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522D76B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62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3531203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Thay băng, cắt chỉ [chiều dài trên 15cm đến 30 cm]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03D3C09C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89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.500</w:t>
            </w:r>
          </w:p>
          <w:p w14:paraId="38AE3CAB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0FD8EA57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89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.500</w:t>
            </w:r>
          </w:p>
          <w:p w14:paraId="0F5A3FAB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</w:p>
        </w:tc>
      </w:tr>
      <w:tr w14:paraId="0FC06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FE161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3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607E0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Anti-HCV (nhanh)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8FAB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6E5E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4BCE4AA6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44128E9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63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16F4C08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Giác hơi điều trị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468A98B7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36.500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4E117B9F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36.500</w:t>
            </w:r>
          </w:p>
        </w:tc>
      </w:tr>
      <w:tr w14:paraId="23366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97326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4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36B72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Chlamydia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DCAF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78.300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FEAF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78.300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CC647B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2DBA41F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64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5D80D48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Hút dịch khớp gối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3266234C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129.600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1364F5CD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129.600</w:t>
            </w:r>
          </w:p>
        </w:tc>
      </w:tr>
      <w:tr w14:paraId="668A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ED245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5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5810C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Dengue NS1Ag/IgM-IgG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49D5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142.500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5401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142.500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4A792C2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1BB5FA5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65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2F528C1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Hút thai dưới siêu âm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0CD61592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522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0C063E23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522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.000</w:t>
            </w:r>
          </w:p>
        </w:tc>
      </w:tr>
      <w:tr w14:paraId="2F7B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162EA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6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C8AD7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HBeAg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7402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65.200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5278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65.200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7296C0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3B236BE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66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58EFE27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Điều trị tổn thương cổ tử cung bằng đốt điện, đốt nhiệt, đốt laser, áp lạnh...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05D110F6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191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.500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40845348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191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.500</w:t>
            </w:r>
          </w:p>
        </w:tc>
      </w:tr>
      <w:tr w14:paraId="5F985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A563E">
            <w:pPr>
              <w:spacing w:after="0" w:line="240" w:lineRule="auto"/>
              <w:ind w:right="6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7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B322E">
            <w:pPr>
              <w:spacing w:after="0" w:line="240" w:lineRule="auto"/>
              <w:ind w:left="2"/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HBsAg (nhanh)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10E9D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A793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58.600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ED85D0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single" w:color="auto" w:sz="4" w:space="0"/>
              <w:right w:val="single" w:color="auto" w:sz="4" w:space="0"/>
            </w:tcBorders>
          </w:tcPr>
          <w:p w14:paraId="7D76155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67</w:t>
            </w:r>
          </w:p>
        </w:tc>
        <w:tc>
          <w:tcPr>
            <w:tcW w:w="2927" w:type="dxa"/>
            <w:tcBorders>
              <w:left w:val="single" w:color="auto" w:sz="4" w:space="0"/>
              <w:right w:val="single" w:color="auto" w:sz="4" w:space="0"/>
            </w:tcBorders>
          </w:tcPr>
          <w:p w14:paraId="361E444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Ngâm thuốc YHCT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422D9016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54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.800</w:t>
            </w:r>
          </w:p>
        </w:tc>
        <w:tc>
          <w:tcPr>
            <w:tcW w:w="1136" w:type="dxa"/>
            <w:tcBorders>
              <w:left w:val="single" w:color="auto" w:sz="4" w:space="0"/>
              <w:right w:val="single" w:color="auto" w:sz="4" w:space="0"/>
            </w:tcBorders>
          </w:tcPr>
          <w:p w14:paraId="68FD7C5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  <w:lang w:val="en-US"/>
              </w:rPr>
              <w:t>54</w:t>
            </w:r>
            <w:r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  <w:t>.800</w:t>
            </w:r>
          </w:p>
        </w:tc>
      </w:tr>
      <w:tr w14:paraId="11F6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1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8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2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Helicobacter pylori Ag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171.100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171.100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5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left w:val="nil"/>
              <w:bottom w:val="nil"/>
              <w:right w:val="nil"/>
            </w:tcBorders>
          </w:tcPr>
          <w:p w14:paraId="11F65256">
            <w:pPr>
              <w:spacing w:after="0" w:line="240" w:lineRule="auto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left w:val="nil"/>
              <w:bottom w:val="nil"/>
              <w:right w:val="nil"/>
            </w:tcBorders>
          </w:tcPr>
          <w:p w14:paraId="11F6525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nil"/>
              <w:bottom w:val="nil"/>
              <w:right w:val="nil"/>
            </w:tcBorders>
          </w:tcPr>
          <w:p w14:paraId="11F65258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nil"/>
              <w:bottom w:val="nil"/>
              <w:right w:val="nil"/>
            </w:tcBorders>
          </w:tcPr>
          <w:p w14:paraId="11F65259">
            <w:pPr>
              <w:spacing w:after="0" w:line="240" w:lineRule="auto"/>
              <w:ind w:left="34"/>
              <w:jc w:val="right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B">
            <w:pPr>
              <w:spacing w:after="0" w:line="240" w:lineRule="auto"/>
              <w:ind w:right="67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9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C">
            <w:pPr>
              <w:spacing w:after="0" w:line="240" w:lineRule="auto"/>
              <w:ind w:left="2"/>
              <w:jc w:val="center"/>
              <w:rPr>
                <w:rFonts w:ascii="Time s New Roman" w:hAnsi="Time s New Roman"/>
                <w:b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Hồng cầu trong phân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D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71.600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5E">
            <w:pPr>
              <w:spacing w:after="0" w:line="240" w:lineRule="auto"/>
              <w:ind w:right="4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71.600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5F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6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61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6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6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65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10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66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HC, bạch cầu trong phân soi trực tiếp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67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41.700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68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41.700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69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6A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6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6C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6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6F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11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0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/>
                <w:color w:val="0070C0"/>
                <w:sz w:val="20"/>
                <w:szCs w:val="20"/>
              </w:rPr>
              <w:t>Vi nấm soi tươi/Vi nấm nhuộm soi/Trứng giun sán soi tươi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1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45.500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2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45.500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73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74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7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7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7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9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12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A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Rotavirus Ag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B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194.700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7C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194.700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7D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7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7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80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81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3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13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4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Vi hệ đường ruột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5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32.500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6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32.500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87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88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89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8A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8B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D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14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E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Vi khuẩn nhuộm soi 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8F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74.200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90">
            <w:pPr>
              <w:spacing w:after="0" w:line="240" w:lineRule="auto"/>
              <w:ind w:left="62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74.200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91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92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93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94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95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97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15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98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Vi khuẩn nuôi cấy và định danh phương pháp  thông thường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99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261.000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9A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261.000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9B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9C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9D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9E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9F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  <w:tr w14:paraId="11F6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221" w:type="dxa"/>
          <w:trHeight w:val="28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A1">
            <w:pPr>
              <w:spacing w:after="0" w:line="240" w:lineRule="auto"/>
              <w:ind w:right="62"/>
              <w:jc w:val="center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 16 </w:t>
            </w:r>
          </w:p>
        </w:tc>
        <w:tc>
          <w:tcPr>
            <w:tcW w:w="3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A2">
            <w:pPr>
              <w:spacing w:after="0" w:line="240" w:lineRule="auto"/>
              <w:ind w:left="2"/>
              <w:rPr>
                <w:rFonts w:ascii="Time s New Roman" w:hAnsi="Time s New Roman"/>
                <w:color w:val="0070C0"/>
                <w:sz w:val="20"/>
                <w:szCs w:val="20"/>
              </w:rPr>
            </w:pPr>
            <w:r>
              <w:rPr>
                <w:rFonts w:ascii="Time s New Roman" w:hAnsi="Time s New Roman" w:eastAsia="Times New Roman" w:cs="Times New Roman"/>
                <w:color w:val="0070C0"/>
                <w:sz w:val="20"/>
                <w:szCs w:val="20"/>
              </w:rPr>
              <w:t xml:space="preserve">VK/ virus/ vi nấm/ KST test nhanh 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A3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261.000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52A4">
            <w:pPr>
              <w:spacing w:after="0" w:line="240" w:lineRule="auto"/>
              <w:ind w:right="57"/>
              <w:jc w:val="right"/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</w:pPr>
            <w:r>
              <w:rPr>
                <w:rFonts w:ascii="Time s New Roman" w:hAnsi="Time s New Roman" w:cstheme="majorHAnsi"/>
                <w:color w:val="0070C0"/>
                <w:sz w:val="20"/>
                <w:szCs w:val="20"/>
                <w:lang w:val="en-US"/>
              </w:rPr>
              <w:t>261.000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1F652A5">
            <w:pPr>
              <w:spacing w:after="0" w:line="240" w:lineRule="auto"/>
              <w:rPr>
                <w:rFonts w:ascii="Time s New Roman" w:hAnsi="Time s New Roman"/>
                <w:color w:val="0070C0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1F652A6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</w:tcPr>
          <w:p w14:paraId="11F652A7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A8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11F652A9">
            <w:pPr>
              <w:spacing w:after="0" w:line="240" w:lineRule="auto"/>
              <w:ind w:left="34"/>
              <w:rPr>
                <w:rFonts w:ascii="Time s New Roman" w:hAnsi="Time s New Roman" w:eastAsia="Times New Roman" w:cstheme="majorHAnsi"/>
                <w:color w:val="0070C0"/>
                <w:sz w:val="20"/>
                <w:szCs w:val="20"/>
              </w:rPr>
            </w:pPr>
          </w:p>
        </w:tc>
      </w:tr>
    </w:tbl>
    <w:p w14:paraId="11F65305">
      <w:pPr>
        <w:tabs>
          <w:tab w:val="right" w:pos="11116"/>
        </w:tabs>
        <w:spacing w:after="0"/>
      </w:pPr>
      <w:r>
        <w:rPr>
          <w:rFonts w:ascii="Times New Roman" w:hAnsi="Times New Roman" w:eastAsia="Times New Roman" w:cs="Times New Roman"/>
          <w:color w:val="009900"/>
          <w:sz w:val="20"/>
        </w:rPr>
        <w:t xml:space="preserve"> </w:t>
      </w:r>
    </w:p>
    <w:sectPr>
      <w:pgSz w:w="11904" w:h="16834"/>
      <w:pgMar w:top="142" w:right="519" w:bottom="1224" w:left="26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.VnHelvetInsH">
    <w:panose1 w:val="020B7200000000000000"/>
    <w:charset w:val="00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Time s New Roman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285"/>
    <w:rsid w:val="00006EAB"/>
    <w:rsid w:val="00007518"/>
    <w:rsid w:val="000522C6"/>
    <w:rsid w:val="00074FBE"/>
    <w:rsid w:val="000A13D1"/>
    <w:rsid w:val="000B52AB"/>
    <w:rsid w:val="000B689A"/>
    <w:rsid w:val="000D23CE"/>
    <w:rsid w:val="000F7E68"/>
    <w:rsid w:val="00163941"/>
    <w:rsid w:val="001C441C"/>
    <w:rsid w:val="001C4446"/>
    <w:rsid w:val="001C626D"/>
    <w:rsid w:val="002121E4"/>
    <w:rsid w:val="00265025"/>
    <w:rsid w:val="0028712D"/>
    <w:rsid w:val="002A68D7"/>
    <w:rsid w:val="002B05D5"/>
    <w:rsid w:val="002B6444"/>
    <w:rsid w:val="002C50BD"/>
    <w:rsid w:val="002F3365"/>
    <w:rsid w:val="00321B58"/>
    <w:rsid w:val="0036660E"/>
    <w:rsid w:val="003A3282"/>
    <w:rsid w:val="003D79A2"/>
    <w:rsid w:val="00400FE9"/>
    <w:rsid w:val="00403E43"/>
    <w:rsid w:val="00415620"/>
    <w:rsid w:val="0041730F"/>
    <w:rsid w:val="004173DE"/>
    <w:rsid w:val="004303B6"/>
    <w:rsid w:val="00437E87"/>
    <w:rsid w:val="00441CB4"/>
    <w:rsid w:val="00445B07"/>
    <w:rsid w:val="00454019"/>
    <w:rsid w:val="0046402A"/>
    <w:rsid w:val="00467388"/>
    <w:rsid w:val="00481312"/>
    <w:rsid w:val="004836EB"/>
    <w:rsid w:val="004B391E"/>
    <w:rsid w:val="00510288"/>
    <w:rsid w:val="00522543"/>
    <w:rsid w:val="00550E05"/>
    <w:rsid w:val="00552761"/>
    <w:rsid w:val="00566980"/>
    <w:rsid w:val="00590D7A"/>
    <w:rsid w:val="005A642B"/>
    <w:rsid w:val="005B195A"/>
    <w:rsid w:val="005B1AB6"/>
    <w:rsid w:val="005B7967"/>
    <w:rsid w:val="005D5DB9"/>
    <w:rsid w:val="005E1F59"/>
    <w:rsid w:val="0061340F"/>
    <w:rsid w:val="00620B2D"/>
    <w:rsid w:val="00642E35"/>
    <w:rsid w:val="006A5E05"/>
    <w:rsid w:val="006B0C61"/>
    <w:rsid w:val="006B766F"/>
    <w:rsid w:val="006E45DD"/>
    <w:rsid w:val="006F1A9C"/>
    <w:rsid w:val="00733ACC"/>
    <w:rsid w:val="0077287A"/>
    <w:rsid w:val="00797BE8"/>
    <w:rsid w:val="007D3D10"/>
    <w:rsid w:val="007E0A82"/>
    <w:rsid w:val="007E3C3C"/>
    <w:rsid w:val="00804B80"/>
    <w:rsid w:val="0082236A"/>
    <w:rsid w:val="00870E3A"/>
    <w:rsid w:val="00886BFF"/>
    <w:rsid w:val="008949F7"/>
    <w:rsid w:val="008A0B78"/>
    <w:rsid w:val="008A1783"/>
    <w:rsid w:val="008B1085"/>
    <w:rsid w:val="008B19CA"/>
    <w:rsid w:val="008B530D"/>
    <w:rsid w:val="008E312C"/>
    <w:rsid w:val="00914BB8"/>
    <w:rsid w:val="00931ACF"/>
    <w:rsid w:val="00940BC4"/>
    <w:rsid w:val="009572F4"/>
    <w:rsid w:val="00985F5E"/>
    <w:rsid w:val="00986976"/>
    <w:rsid w:val="00A426E1"/>
    <w:rsid w:val="00A56DB6"/>
    <w:rsid w:val="00A643A6"/>
    <w:rsid w:val="00A65C6B"/>
    <w:rsid w:val="00A96ACA"/>
    <w:rsid w:val="00AA44E6"/>
    <w:rsid w:val="00AE3197"/>
    <w:rsid w:val="00AE7164"/>
    <w:rsid w:val="00B24890"/>
    <w:rsid w:val="00B27A9E"/>
    <w:rsid w:val="00B64633"/>
    <w:rsid w:val="00BB18E9"/>
    <w:rsid w:val="00BB45EF"/>
    <w:rsid w:val="00BD43CD"/>
    <w:rsid w:val="00BF2BAA"/>
    <w:rsid w:val="00C00C44"/>
    <w:rsid w:val="00C15A55"/>
    <w:rsid w:val="00C80BC5"/>
    <w:rsid w:val="00C873C8"/>
    <w:rsid w:val="00C878B7"/>
    <w:rsid w:val="00CC41EB"/>
    <w:rsid w:val="00CD4B1A"/>
    <w:rsid w:val="00D33F6C"/>
    <w:rsid w:val="00D36F9C"/>
    <w:rsid w:val="00D506F0"/>
    <w:rsid w:val="00D50CED"/>
    <w:rsid w:val="00D66DA9"/>
    <w:rsid w:val="00D773A3"/>
    <w:rsid w:val="00D853AD"/>
    <w:rsid w:val="00D87E7A"/>
    <w:rsid w:val="00D90588"/>
    <w:rsid w:val="00D924A2"/>
    <w:rsid w:val="00DB6B1C"/>
    <w:rsid w:val="00DD4CC1"/>
    <w:rsid w:val="00DF5318"/>
    <w:rsid w:val="00E12BF2"/>
    <w:rsid w:val="00E13285"/>
    <w:rsid w:val="00E242AF"/>
    <w:rsid w:val="00E42251"/>
    <w:rsid w:val="00EB2833"/>
    <w:rsid w:val="00EE1663"/>
    <w:rsid w:val="00EF3BF5"/>
    <w:rsid w:val="00F1307E"/>
    <w:rsid w:val="00F2753A"/>
    <w:rsid w:val="00F345CE"/>
    <w:rsid w:val="00F61E61"/>
    <w:rsid w:val="00F65038"/>
    <w:rsid w:val="00F74191"/>
    <w:rsid w:val="00FA674B"/>
    <w:rsid w:val="00FB61C8"/>
    <w:rsid w:val="00FE1E11"/>
    <w:rsid w:val="00FE47E7"/>
    <w:rsid w:val="2D3D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vi-VN" w:eastAsia="vi-VN" w:bidi="ar-SA"/>
    </w:rPr>
  </w:style>
  <w:style w:type="paragraph" w:styleId="2">
    <w:name w:val="heading 1"/>
    <w:next w:val="1"/>
    <w:link w:val="6"/>
    <w:unhideWhenUsed/>
    <w:qFormat/>
    <w:uiPriority w:val="9"/>
    <w:pPr>
      <w:keepNext/>
      <w:keepLines/>
      <w:spacing w:after="0" w:line="259" w:lineRule="auto"/>
      <w:outlineLvl w:val="0"/>
    </w:pPr>
    <w:rPr>
      <w:rFonts w:ascii=".VnHelvetInsH" w:hAnsi=".VnHelvetInsH" w:eastAsia=".VnHelvetInsH" w:cs=".VnHelvetInsH"/>
      <w:color w:val="FF0000"/>
      <w:sz w:val="35"/>
      <w:szCs w:val="22"/>
      <w:lang w:val="vi-VN" w:eastAsia="vi-V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ing 1 Char"/>
    <w:link w:val="2"/>
    <w:qFormat/>
    <w:uiPriority w:val="0"/>
    <w:rPr>
      <w:rFonts w:ascii=".VnHelvetInsH" w:hAnsi=".VnHelvetInsH" w:eastAsia=".VnHelvetInsH" w:cs=".VnHelvetInsH"/>
      <w:color w:val="FF0000"/>
      <w:sz w:val="35"/>
    </w:rPr>
  </w:style>
  <w:style w:type="table" w:customStyle="1" w:styleId="7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70274-0D3C-417A-8578-AB4A52223D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1667</Words>
  <Characters>7038</Characters>
  <Lines>68</Lines>
  <Paragraphs>19</Paragraphs>
  <TotalTime>419</TotalTime>
  <ScaleCrop>false</ScaleCrop>
  <LinksUpToDate>false</LinksUpToDate>
  <CharactersWithSpaces>8393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2025-01-02T07:52:00Z</dcterms:created>
  <dc:creator>BHXH</dc:creator>
  <cp:lastModifiedBy>BHXH</cp:lastModifiedBy>
  <dcterms:modified xsi:type="dcterms:W3CDTF">2026-07-23T09:26:47Z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eyJoZGlkIjoiZGExZWU4MWYwZGQ4YmY5NzE4MTAxOTY4OTBlYmUyZTQifQ==</vt:lpwstr>
  </property>
  <property fmtid="{D5CDD505-2E9C-101B-9397-08002B2CF9AE}" pid="3" name="KSOProductBuildVer">
    <vt:lpwstr>1033-12.1.0.27458</vt:lpwstr>
  </property>
  <property fmtid="{D5CDD505-2E9C-101B-9397-08002B2CF9AE}" pid="4" name="ICV">
    <vt:lpwstr>F4E290D5A8C643F589E2C7B6BE7B5A5B_12</vt:lpwstr>
  </property>
</Properties>
</file>